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MALessonPlanTablep1"/>
        <w:tblW w:w="9215" w:type="dxa"/>
        <w:tblInd w:w="-426" w:type="dxa"/>
        <w:tblLayout w:type="fixed"/>
        <w:tblLook w:val="04E0" w:firstRow="1" w:lastRow="1" w:firstColumn="1" w:lastColumn="0" w:noHBand="0" w:noVBand="1"/>
      </w:tblPr>
      <w:tblGrid>
        <w:gridCol w:w="2269"/>
        <w:gridCol w:w="1985"/>
        <w:gridCol w:w="4961"/>
      </w:tblGrid>
      <w:tr w:rsidR="00170D58" w:rsidRPr="00BD3AE7" w:rsidTr="00D3109C">
        <w:trPr>
          <w:cnfStyle w:val="100000000000" w:firstRow="1" w:lastRow="0" w:firstColumn="0" w:lastColumn="0" w:oddVBand="0" w:evenVBand="0" w:oddHBand="0" w:evenHBand="0" w:firstRowFirstColumn="0" w:firstRowLastColumn="0" w:lastRowFirstColumn="0" w:lastRowLastColumn="0"/>
          <w:trHeight w:val="2344"/>
        </w:trPr>
        <w:tc>
          <w:tcPr>
            <w:tcW w:w="2269" w:type="dxa"/>
            <w:tcBorders>
              <w:top w:val="single" w:sz="2" w:space="0" w:color="000000" w:themeColor="text1"/>
              <w:bottom w:val="single" w:sz="18" w:space="0" w:color="000000" w:themeColor="text1"/>
            </w:tcBorders>
          </w:tcPr>
          <w:p w:rsidR="00170D58" w:rsidRPr="00BD3AE7" w:rsidRDefault="00170D58" w:rsidP="001241A4">
            <w:pPr>
              <w:pStyle w:val="Subtitle"/>
              <w:rPr>
                <w:rFonts w:ascii="Trebuchet MS" w:hAnsi="Trebuchet MS"/>
                <w:sz w:val="24"/>
              </w:rPr>
            </w:pPr>
            <w:r w:rsidRPr="00BD3AE7">
              <w:rPr>
                <w:rFonts w:ascii="Trebuchet MS" w:hAnsi="Trebuchet MS"/>
                <w:sz w:val="24"/>
              </w:rPr>
              <w:t>Activity 1</w:t>
            </w:r>
          </w:p>
          <w:p w:rsidR="00170D58" w:rsidRPr="00BD3AE7" w:rsidRDefault="00170D58" w:rsidP="001241A4">
            <w:pPr>
              <w:pStyle w:val="TableEntryPage1"/>
              <w:rPr>
                <w:rFonts w:ascii="Trebuchet MS" w:hAnsi="Trebuchet MS"/>
                <w:sz w:val="24"/>
                <w:szCs w:val="24"/>
              </w:rPr>
            </w:pPr>
            <w:r w:rsidRPr="00BD3AE7">
              <w:rPr>
                <w:rFonts w:ascii="Trebuchet MS" w:hAnsi="Trebuchet MS"/>
                <w:sz w:val="24"/>
                <w:szCs w:val="24"/>
              </w:rPr>
              <w:t>View the video “Tagged”.</w:t>
            </w:r>
          </w:p>
          <w:p w:rsidR="00170D58" w:rsidRPr="00BD3AE7" w:rsidRDefault="00D3109C" w:rsidP="00D3109C">
            <w:pPr>
              <w:pStyle w:val="TableEntryPage1"/>
              <w:rPr>
                <w:rFonts w:ascii="Trebuchet MS" w:hAnsi="Trebuchet MS"/>
                <w:sz w:val="24"/>
                <w:szCs w:val="24"/>
              </w:rPr>
            </w:pPr>
            <w:r w:rsidRPr="00D3109C">
              <w:rPr>
                <w:rFonts w:ascii="Trebuchet MS" w:hAnsi="Trebuchet MS"/>
                <w:sz w:val="24"/>
                <w:szCs w:val="24"/>
              </w:rPr>
              <w:t xml:space="preserve">Students complete Worksheet </w:t>
            </w:r>
            <w:r>
              <w:rPr>
                <w:rFonts w:ascii="Trebuchet MS" w:hAnsi="Trebuchet MS"/>
                <w:sz w:val="24"/>
                <w:szCs w:val="24"/>
              </w:rPr>
              <w:t>1</w:t>
            </w:r>
          </w:p>
        </w:tc>
        <w:tc>
          <w:tcPr>
            <w:tcW w:w="1985" w:type="dxa"/>
            <w:tcBorders>
              <w:top w:val="single" w:sz="2" w:space="0" w:color="000000" w:themeColor="text1"/>
              <w:bottom w:val="single" w:sz="18" w:space="0" w:color="000000" w:themeColor="text1"/>
            </w:tcBorders>
          </w:tcPr>
          <w:p w:rsidR="00170D58" w:rsidRPr="00BD3AE7" w:rsidRDefault="00170D58" w:rsidP="001241A4">
            <w:pPr>
              <w:pStyle w:val="Subtitle"/>
              <w:rPr>
                <w:rFonts w:ascii="Trebuchet MS" w:hAnsi="Trebuchet MS"/>
                <w:sz w:val="24"/>
              </w:rPr>
            </w:pPr>
            <w:r w:rsidRPr="00BD3AE7">
              <w:rPr>
                <w:rFonts w:ascii="Trebuchet MS" w:hAnsi="Trebuchet MS"/>
                <w:sz w:val="24"/>
              </w:rPr>
              <w:t>Subject focus</w:t>
            </w:r>
          </w:p>
          <w:p w:rsidR="00170D58" w:rsidRPr="00BD3AE7" w:rsidRDefault="00170D58" w:rsidP="00170D58">
            <w:pPr>
              <w:pStyle w:val="TableEntryPage1"/>
              <w:ind w:right="175"/>
              <w:rPr>
                <w:rFonts w:ascii="Trebuchet MS" w:hAnsi="Trebuchet MS"/>
                <w:sz w:val="24"/>
                <w:szCs w:val="24"/>
              </w:rPr>
            </w:pPr>
            <w:r w:rsidRPr="00BD3AE7">
              <w:rPr>
                <w:rFonts w:ascii="Trebuchet MS" w:hAnsi="Trebuchet MS"/>
                <w:sz w:val="24"/>
                <w:szCs w:val="24"/>
              </w:rPr>
              <w:t>Positive bystander behaviour</w:t>
            </w:r>
          </w:p>
        </w:tc>
        <w:tc>
          <w:tcPr>
            <w:tcW w:w="4961" w:type="dxa"/>
            <w:tcBorders>
              <w:top w:val="single" w:sz="2" w:space="0" w:color="000000" w:themeColor="text1"/>
              <w:bottom w:val="single" w:sz="18" w:space="0" w:color="000000" w:themeColor="text1"/>
            </w:tcBorders>
          </w:tcPr>
          <w:p w:rsidR="00170D58" w:rsidRPr="00BD3AE7" w:rsidRDefault="00170D58" w:rsidP="001241A4">
            <w:pPr>
              <w:pStyle w:val="Subtitle"/>
              <w:rPr>
                <w:rStyle w:val="SubtleEmphasis"/>
                <w:rFonts w:ascii="Trebuchet MS" w:hAnsi="Trebuchet MS"/>
                <w:i/>
                <w:iCs/>
                <w:color w:val="808080" w:themeColor="background1" w:themeShade="80"/>
                <w:sz w:val="24"/>
              </w:rPr>
            </w:pPr>
            <w:r w:rsidRPr="00BD3AE7">
              <w:rPr>
                <w:rFonts w:ascii="Trebuchet MS" w:hAnsi="Trebuchet MS"/>
                <w:sz w:val="24"/>
              </w:rPr>
              <w:t>Resources required</w:t>
            </w:r>
          </w:p>
          <w:p w:rsidR="00170D58" w:rsidRPr="00BD3AE7" w:rsidRDefault="00170D58" w:rsidP="001241A4">
            <w:pPr>
              <w:pStyle w:val="Tableentrybullet"/>
              <w:numPr>
                <w:ilvl w:val="0"/>
                <w:numId w:val="0"/>
              </w:numPr>
              <w:rPr>
                <w:rFonts w:ascii="Trebuchet MS" w:hAnsi="Trebuchet MS"/>
                <w:sz w:val="24"/>
                <w:szCs w:val="24"/>
              </w:rPr>
            </w:pPr>
            <w:r w:rsidRPr="00BD3AE7">
              <w:rPr>
                <w:rFonts w:ascii="Trebuchet MS" w:hAnsi="Trebuchet MS"/>
                <w:sz w:val="24"/>
                <w:szCs w:val="24"/>
              </w:rPr>
              <w:t xml:space="preserve">Worksheet </w:t>
            </w:r>
            <w:r w:rsidR="00535FEF">
              <w:rPr>
                <w:rFonts w:ascii="Trebuchet MS" w:hAnsi="Trebuchet MS"/>
                <w:sz w:val="24"/>
                <w:szCs w:val="24"/>
              </w:rPr>
              <w:t>1</w:t>
            </w:r>
            <w:r w:rsidRPr="00BD3AE7">
              <w:rPr>
                <w:rFonts w:ascii="Trebuchet MS" w:hAnsi="Trebuchet MS"/>
                <w:sz w:val="24"/>
                <w:szCs w:val="24"/>
              </w:rPr>
              <w:t xml:space="preserve"> - Em’s choices</w:t>
            </w:r>
          </w:p>
          <w:p w:rsidR="00170D58" w:rsidRPr="00BD3AE7" w:rsidRDefault="00170D58" w:rsidP="001241A4">
            <w:pPr>
              <w:pStyle w:val="TableEntryPage1"/>
              <w:rPr>
                <w:rFonts w:ascii="Trebuchet MS" w:hAnsi="Trebuchet MS"/>
                <w:sz w:val="24"/>
                <w:szCs w:val="24"/>
              </w:rPr>
            </w:pPr>
            <w:r w:rsidRPr="00BD3AE7">
              <w:rPr>
                <w:rFonts w:ascii="Trebuchet MS" w:hAnsi="Trebuchet MS"/>
                <w:sz w:val="24"/>
                <w:szCs w:val="24"/>
              </w:rPr>
              <w:t>Video resource:</w:t>
            </w:r>
          </w:p>
          <w:p w:rsidR="00170D58" w:rsidRPr="00BD3AE7" w:rsidRDefault="00170D58" w:rsidP="001241A4">
            <w:pPr>
              <w:pStyle w:val="Tableentrybullet"/>
              <w:ind w:left="317" w:hanging="283"/>
              <w:rPr>
                <w:rFonts w:ascii="Trebuchet MS" w:hAnsi="Trebuchet MS"/>
                <w:sz w:val="24"/>
                <w:szCs w:val="24"/>
              </w:rPr>
            </w:pPr>
            <w:r w:rsidRPr="00BD3AE7">
              <w:rPr>
                <w:rFonts w:ascii="Trebuchet MS" w:hAnsi="Trebuchet MS"/>
                <w:sz w:val="24"/>
                <w:szCs w:val="24"/>
              </w:rPr>
              <w:t xml:space="preserve">Tagged accessed via </w:t>
            </w:r>
            <w:hyperlink r:id="rId7" w:history="1">
              <w:r w:rsidRPr="00BD3AE7">
                <w:rPr>
                  <w:rStyle w:val="Hyperlink"/>
                  <w:rFonts w:ascii="Trebuchet MS" w:hAnsi="Trebuchet MS"/>
                  <w:sz w:val="24"/>
                  <w:szCs w:val="24"/>
                </w:rPr>
                <w:t>www.cybersmart.gov.au/tagged.aspx</w:t>
              </w:r>
            </w:hyperlink>
            <w:r w:rsidRPr="00BD3AE7">
              <w:rPr>
                <w:rStyle w:val="TableEntryPage1Char"/>
                <w:rFonts w:ascii="Trebuchet MS" w:hAnsi="Trebuchet MS"/>
                <w:sz w:val="24"/>
                <w:szCs w:val="24"/>
              </w:rPr>
              <w:t xml:space="preserve"> or</w:t>
            </w:r>
            <w:r w:rsidRPr="00BD3AE7">
              <w:rPr>
                <w:rStyle w:val="Hyperlink"/>
                <w:rFonts w:ascii="Trebuchet MS" w:hAnsi="Trebuchet MS"/>
                <w:sz w:val="24"/>
                <w:szCs w:val="24"/>
              </w:rPr>
              <w:t xml:space="preserve"> </w:t>
            </w:r>
            <w:hyperlink r:id="rId8" w:history="1">
              <w:r w:rsidRPr="00BD3AE7">
                <w:rPr>
                  <w:rStyle w:val="Hyperlink"/>
                  <w:rFonts w:ascii="Trebuchet MS" w:hAnsi="Trebuchet MS"/>
                  <w:sz w:val="24"/>
                  <w:szCs w:val="24"/>
                </w:rPr>
                <w:t>http://www.youtube.com/watch?v=TtEGAcLBTTA</w:t>
              </w:r>
            </w:hyperlink>
          </w:p>
        </w:tc>
      </w:tr>
      <w:tr w:rsidR="00170D58" w:rsidRPr="00BD3AE7" w:rsidTr="00D3109C">
        <w:trPr>
          <w:cnfStyle w:val="010000000000" w:firstRow="0" w:lastRow="1" w:firstColumn="0" w:lastColumn="0" w:oddVBand="0" w:evenVBand="0" w:oddHBand="0" w:evenHBand="0" w:firstRowFirstColumn="0" w:firstRowLastColumn="0" w:lastRowFirstColumn="0" w:lastRowLastColumn="0"/>
          <w:trHeight w:val="3137"/>
        </w:trPr>
        <w:tc>
          <w:tcPr>
            <w:tcW w:w="2269" w:type="dxa"/>
            <w:tcBorders>
              <w:bottom w:val="single" w:sz="2" w:space="0" w:color="000000" w:themeColor="text1"/>
            </w:tcBorders>
          </w:tcPr>
          <w:p w:rsidR="00170D58" w:rsidRPr="00BD3AE7" w:rsidRDefault="00170D58" w:rsidP="001241A4">
            <w:pPr>
              <w:pStyle w:val="Subtitle"/>
              <w:rPr>
                <w:rFonts w:ascii="Trebuchet MS" w:hAnsi="Trebuchet MS"/>
                <w:sz w:val="24"/>
              </w:rPr>
            </w:pPr>
            <w:r w:rsidRPr="00BD3AE7">
              <w:rPr>
                <w:rFonts w:ascii="Trebuchet MS" w:hAnsi="Trebuchet MS"/>
                <w:sz w:val="24"/>
              </w:rPr>
              <w:t>Activity 2</w:t>
            </w:r>
          </w:p>
          <w:p w:rsidR="00170D58" w:rsidRPr="00BD3AE7" w:rsidRDefault="00D3109C" w:rsidP="001241A4">
            <w:pPr>
              <w:pStyle w:val="TableEntryPage1"/>
              <w:rPr>
                <w:rFonts w:ascii="Trebuchet MS" w:hAnsi="Trebuchet MS"/>
                <w:sz w:val="24"/>
                <w:szCs w:val="24"/>
              </w:rPr>
            </w:pPr>
            <w:r>
              <w:rPr>
                <w:rFonts w:ascii="Trebuchet MS" w:hAnsi="Trebuchet MS"/>
                <w:sz w:val="24"/>
                <w:szCs w:val="24"/>
              </w:rPr>
              <w:t>View the video Ém refle</w:t>
            </w:r>
            <w:r w:rsidR="00170D58" w:rsidRPr="00BD3AE7">
              <w:rPr>
                <w:rFonts w:ascii="Trebuchet MS" w:hAnsi="Trebuchet MS"/>
                <w:sz w:val="24"/>
                <w:szCs w:val="24"/>
              </w:rPr>
              <w:t>ction’.</w:t>
            </w:r>
          </w:p>
          <w:p w:rsidR="00170D58" w:rsidRPr="00BD3AE7" w:rsidRDefault="00170D58" w:rsidP="001241A4">
            <w:pPr>
              <w:pStyle w:val="TableEntryPage1"/>
              <w:rPr>
                <w:rFonts w:ascii="Trebuchet MS" w:hAnsi="Trebuchet MS"/>
                <w:sz w:val="24"/>
                <w:szCs w:val="24"/>
              </w:rPr>
            </w:pPr>
            <w:r w:rsidRPr="00BD3AE7">
              <w:rPr>
                <w:rFonts w:ascii="Trebuchet MS" w:hAnsi="Trebuchet MS"/>
                <w:sz w:val="24"/>
                <w:szCs w:val="24"/>
              </w:rPr>
              <w:t>Students complete Worksheet 2</w:t>
            </w:r>
          </w:p>
          <w:p w:rsidR="00170D58" w:rsidRPr="00BD3AE7" w:rsidRDefault="00170D58" w:rsidP="001241A4">
            <w:pPr>
              <w:pStyle w:val="TableEntryPage1"/>
              <w:rPr>
                <w:rFonts w:ascii="Trebuchet MS" w:hAnsi="Trebuchet MS"/>
                <w:sz w:val="24"/>
                <w:szCs w:val="24"/>
              </w:rPr>
            </w:pPr>
          </w:p>
        </w:tc>
        <w:tc>
          <w:tcPr>
            <w:tcW w:w="1985" w:type="dxa"/>
            <w:tcBorders>
              <w:bottom w:val="single" w:sz="2" w:space="0" w:color="000000" w:themeColor="text1"/>
            </w:tcBorders>
          </w:tcPr>
          <w:p w:rsidR="00170D58" w:rsidRPr="00BD3AE7" w:rsidRDefault="00170D58" w:rsidP="001241A4">
            <w:pPr>
              <w:pStyle w:val="Subtitle"/>
              <w:rPr>
                <w:rFonts w:ascii="Trebuchet MS" w:hAnsi="Trebuchet MS"/>
                <w:sz w:val="24"/>
              </w:rPr>
            </w:pPr>
            <w:r w:rsidRPr="00BD3AE7">
              <w:rPr>
                <w:rFonts w:ascii="Trebuchet MS" w:hAnsi="Trebuchet MS"/>
                <w:sz w:val="24"/>
              </w:rPr>
              <w:t>Subject focus</w:t>
            </w:r>
          </w:p>
          <w:p w:rsidR="00170D58" w:rsidRPr="00BD3AE7" w:rsidRDefault="00170D58" w:rsidP="001241A4">
            <w:pPr>
              <w:pStyle w:val="TableEntryPage1"/>
              <w:rPr>
                <w:rFonts w:ascii="Trebuchet MS" w:hAnsi="Trebuchet MS"/>
                <w:sz w:val="24"/>
                <w:szCs w:val="24"/>
              </w:rPr>
            </w:pPr>
            <w:r w:rsidRPr="00BD3AE7">
              <w:rPr>
                <w:rFonts w:ascii="Trebuchet MS" w:hAnsi="Trebuchet MS"/>
                <w:sz w:val="24"/>
                <w:szCs w:val="24"/>
              </w:rPr>
              <w:t>Positive bystander strategies</w:t>
            </w:r>
          </w:p>
        </w:tc>
        <w:tc>
          <w:tcPr>
            <w:tcW w:w="4961" w:type="dxa"/>
            <w:tcBorders>
              <w:bottom w:val="single" w:sz="2" w:space="0" w:color="000000" w:themeColor="text1"/>
            </w:tcBorders>
          </w:tcPr>
          <w:p w:rsidR="00170D58" w:rsidRPr="00BD3AE7" w:rsidRDefault="00170D58" w:rsidP="001241A4">
            <w:pPr>
              <w:pStyle w:val="Subtitle"/>
              <w:ind w:left="68"/>
              <w:rPr>
                <w:rStyle w:val="SubtleEmphasis"/>
                <w:rFonts w:ascii="Trebuchet MS" w:hAnsi="Trebuchet MS"/>
                <w:i/>
                <w:iCs/>
                <w:color w:val="808080" w:themeColor="background1" w:themeShade="80"/>
                <w:sz w:val="24"/>
              </w:rPr>
            </w:pPr>
            <w:r w:rsidRPr="00BD3AE7">
              <w:rPr>
                <w:rFonts w:ascii="Trebuchet MS" w:hAnsi="Trebuchet MS"/>
                <w:sz w:val="24"/>
              </w:rPr>
              <w:t>Resources required</w:t>
            </w:r>
          </w:p>
          <w:p w:rsidR="00170D58" w:rsidRPr="00BD3AE7" w:rsidRDefault="00170D58" w:rsidP="001241A4">
            <w:pPr>
              <w:pStyle w:val="TableEntryPage1"/>
              <w:ind w:left="68"/>
              <w:rPr>
                <w:rFonts w:ascii="Trebuchet MS" w:hAnsi="Trebuchet MS"/>
                <w:sz w:val="24"/>
                <w:szCs w:val="24"/>
              </w:rPr>
            </w:pPr>
            <w:r w:rsidRPr="00BD3AE7">
              <w:rPr>
                <w:rFonts w:ascii="Trebuchet MS" w:hAnsi="Trebuchet MS"/>
                <w:sz w:val="24"/>
                <w:szCs w:val="24"/>
              </w:rPr>
              <w:t>Worksheet 2 – Your bystander experience.</w:t>
            </w:r>
          </w:p>
          <w:p w:rsidR="00170D58" w:rsidRPr="00BD3AE7" w:rsidRDefault="00170D58" w:rsidP="001241A4">
            <w:pPr>
              <w:pStyle w:val="TableEntryPage1"/>
              <w:ind w:left="68"/>
              <w:rPr>
                <w:rFonts w:ascii="Trebuchet MS" w:hAnsi="Trebuchet MS"/>
                <w:sz w:val="24"/>
                <w:szCs w:val="24"/>
              </w:rPr>
            </w:pPr>
            <w:r w:rsidRPr="00BD3AE7">
              <w:rPr>
                <w:rFonts w:ascii="Trebuchet MS" w:hAnsi="Trebuchet MS"/>
                <w:sz w:val="24"/>
                <w:szCs w:val="24"/>
              </w:rPr>
              <w:t>Positive Bystander Tips</w:t>
            </w:r>
          </w:p>
          <w:p w:rsidR="00170D58" w:rsidRPr="00BD3AE7" w:rsidRDefault="00170D58" w:rsidP="001241A4">
            <w:pPr>
              <w:pStyle w:val="TableEntryPage1"/>
              <w:ind w:left="68"/>
              <w:rPr>
                <w:rFonts w:ascii="Trebuchet MS" w:hAnsi="Trebuchet MS"/>
                <w:sz w:val="24"/>
                <w:szCs w:val="24"/>
              </w:rPr>
            </w:pPr>
            <w:r w:rsidRPr="00BD3AE7">
              <w:rPr>
                <w:rFonts w:ascii="Trebuchet MS" w:hAnsi="Trebuchet MS"/>
                <w:sz w:val="24"/>
                <w:szCs w:val="24"/>
              </w:rPr>
              <w:t>Video resource:</w:t>
            </w:r>
          </w:p>
          <w:p w:rsidR="00170D58" w:rsidRPr="00BD3AE7" w:rsidRDefault="00170D58" w:rsidP="00D3109C">
            <w:pPr>
              <w:pStyle w:val="TableEntryPage1"/>
              <w:ind w:left="68"/>
              <w:rPr>
                <w:rFonts w:ascii="Trebuchet MS" w:hAnsi="Trebuchet MS"/>
                <w:sz w:val="24"/>
                <w:szCs w:val="24"/>
              </w:rPr>
            </w:pPr>
            <w:r w:rsidRPr="00BD3AE7">
              <w:rPr>
                <w:rFonts w:ascii="Trebuchet MS" w:hAnsi="Trebuchet MS"/>
                <w:sz w:val="24"/>
                <w:szCs w:val="24"/>
              </w:rPr>
              <w:t>•</w:t>
            </w:r>
            <w:r w:rsidRPr="00BD3AE7">
              <w:rPr>
                <w:rFonts w:ascii="Trebuchet MS" w:hAnsi="Trebuchet MS"/>
                <w:sz w:val="24"/>
                <w:szCs w:val="24"/>
              </w:rPr>
              <w:tab/>
              <w:t xml:space="preserve">Em—Character reflection interview accessed via www.cybersmart.gov.au/tagged.aspx or </w:t>
            </w:r>
            <w:hyperlink r:id="rId9" w:history="1">
              <w:r w:rsidRPr="00BD3AE7">
                <w:rPr>
                  <w:rStyle w:val="Hyperlink"/>
                  <w:rFonts w:ascii="Trebuchet MS" w:hAnsi="Trebuchet MS"/>
                  <w:sz w:val="24"/>
                  <w:szCs w:val="24"/>
                </w:rPr>
                <w:t>http://www.youtube.com/watch?v=8kkjEiDYn9M</w:t>
              </w:r>
            </w:hyperlink>
          </w:p>
        </w:tc>
      </w:tr>
    </w:tbl>
    <w:p w:rsidR="00170D58" w:rsidRPr="00BD3AE7" w:rsidRDefault="00170D58" w:rsidP="00170D58">
      <w:pPr>
        <w:pStyle w:val="Subtitle"/>
        <w:ind w:left="-426"/>
        <w:jc w:val="both"/>
        <w:rPr>
          <w:rStyle w:val="SubtleEmphasis"/>
          <w:rFonts w:ascii="Trebuchet MS" w:hAnsi="Trebuchet MS"/>
          <w:i/>
          <w:iCs/>
          <w:color w:val="808080" w:themeColor="background1" w:themeShade="80"/>
          <w:sz w:val="24"/>
        </w:rPr>
      </w:pPr>
      <w:r>
        <w:rPr>
          <w:rFonts w:ascii="Trebuchet MS" w:hAnsi="Trebuchet MS"/>
          <w:sz w:val="24"/>
        </w:rPr>
        <w:t>T</w:t>
      </w:r>
      <w:r w:rsidRPr="00BD3AE7">
        <w:rPr>
          <w:rFonts w:ascii="Trebuchet MS" w:hAnsi="Trebuchet MS"/>
          <w:sz w:val="24"/>
        </w:rPr>
        <w:t>erminology referred</w:t>
      </w:r>
      <w:r>
        <w:rPr>
          <w:rFonts w:ascii="Trebuchet MS" w:hAnsi="Trebuchet MS"/>
          <w:sz w:val="24"/>
        </w:rPr>
        <w:t xml:space="preserve"> to:</w:t>
      </w:r>
    </w:p>
    <w:p w:rsidR="008F3AF6" w:rsidRPr="008F3AF6" w:rsidRDefault="00170D58" w:rsidP="00D3109C">
      <w:pPr>
        <w:ind w:left="-426"/>
        <w:rPr>
          <w:rFonts w:ascii="Trebuchet MS" w:hAnsi="Trebuchet MS"/>
          <w:sz w:val="24"/>
          <w:szCs w:val="24"/>
        </w:rPr>
      </w:pPr>
      <w:r w:rsidRPr="00BD3AE7">
        <w:rPr>
          <w:rFonts w:ascii="Trebuchet MS" w:hAnsi="Trebuchet MS"/>
          <w:sz w:val="24"/>
          <w:szCs w:val="24"/>
        </w:rPr>
        <w:t>Bystander, cyberbully, target, positive bystander, negative bystander, witness, comfortable, help, trusted adult, report, step in, act, empathy, support.</w:t>
      </w: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D3109C" w:rsidRDefault="00D3109C" w:rsidP="008F3AF6">
      <w:pPr>
        <w:ind w:left="-426"/>
        <w:rPr>
          <w:rFonts w:ascii="Trebuchet MS" w:hAnsi="Trebuchet MS"/>
          <w:b/>
          <w:color w:val="2E74B5" w:themeColor="accent1" w:themeShade="BF"/>
          <w:sz w:val="28"/>
          <w:szCs w:val="28"/>
        </w:rPr>
      </w:pPr>
    </w:p>
    <w:p w:rsidR="008F3AF6" w:rsidRPr="008F3AF6" w:rsidRDefault="008F3AF6" w:rsidP="008F3AF6">
      <w:pPr>
        <w:ind w:left="-426"/>
        <w:rPr>
          <w:rFonts w:ascii="Trebuchet MS" w:hAnsi="Trebuchet MS"/>
          <w:b/>
          <w:color w:val="2E74B5" w:themeColor="accent1" w:themeShade="BF"/>
          <w:sz w:val="28"/>
          <w:szCs w:val="28"/>
        </w:rPr>
      </w:pPr>
      <w:r w:rsidRPr="008F3AF6">
        <w:rPr>
          <w:rFonts w:ascii="Trebuchet MS" w:hAnsi="Trebuchet MS"/>
          <w:b/>
          <w:color w:val="2E74B5" w:themeColor="accent1" w:themeShade="BF"/>
          <w:sz w:val="28"/>
          <w:szCs w:val="28"/>
        </w:rPr>
        <w:lastRenderedPageBreak/>
        <w:t xml:space="preserve">The Bystander </w:t>
      </w:r>
    </w:p>
    <w:p w:rsidR="008F3AF6" w:rsidRPr="008F3AF6" w:rsidRDefault="008F3AF6" w:rsidP="008F3AF6">
      <w:pPr>
        <w:ind w:left="-426"/>
        <w:jc w:val="center"/>
        <w:rPr>
          <w:rFonts w:ascii="Trebuchet MS" w:hAnsi="Trebuchet MS"/>
          <w:b/>
          <w:sz w:val="24"/>
          <w:szCs w:val="24"/>
        </w:rPr>
      </w:pPr>
      <w:r w:rsidRPr="008F3AF6">
        <w:rPr>
          <w:rFonts w:ascii="Trebuchet MS" w:hAnsi="Trebuchet MS"/>
          <w:b/>
          <w:sz w:val="24"/>
          <w:szCs w:val="24"/>
        </w:rPr>
        <w:t>‘</w:t>
      </w:r>
      <w:r w:rsidRPr="008F3AF6">
        <w:rPr>
          <w:rFonts w:ascii="Trebuchet MS" w:hAnsi="Trebuchet MS"/>
          <w:b/>
          <w:sz w:val="40"/>
          <w:szCs w:val="40"/>
        </w:rPr>
        <w:t>A</w:t>
      </w:r>
      <w:r w:rsidRPr="008F3AF6">
        <w:rPr>
          <w:rFonts w:ascii="Trebuchet MS" w:hAnsi="Trebuchet MS"/>
          <w:b/>
          <w:sz w:val="24"/>
          <w:szCs w:val="24"/>
        </w:rPr>
        <w:t>ll that is necessary for the triumph of evi</w:t>
      </w:r>
      <w:r>
        <w:rPr>
          <w:rFonts w:ascii="Trebuchet MS" w:hAnsi="Trebuchet MS"/>
          <w:b/>
          <w:sz w:val="24"/>
          <w:szCs w:val="24"/>
        </w:rPr>
        <w:t>l is that good men do nothing.’</w:t>
      </w:r>
    </w:p>
    <w:p w:rsidR="008F3AF6" w:rsidRPr="008F3AF6" w:rsidRDefault="008F3AF6" w:rsidP="008F3AF6">
      <w:pPr>
        <w:ind w:left="-426"/>
        <w:rPr>
          <w:rFonts w:ascii="Trebuchet MS" w:hAnsi="Trebuchet MS"/>
          <w:sz w:val="24"/>
          <w:szCs w:val="24"/>
        </w:rPr>
      </w:pPr>
      <w:r w:rsidRPr="008F3AF6">
        <w:rPr>
          <w:rFonts w:ascii="Trebuchet MS" w:hAnsi="Trebuchet MS"/>
          <w:sz w:val="24"/>
          <w:szCs w:val="24"/>
        </w:rPr>
        <w:t xml:space="preserve">This has often been quoted by people when commenting on conflicts and human rights abuses around the world, as well as during periods of social change and upheaval such as during historic campaigns for equal rights for women or for indigenous Australians. </w:t>
      </w:r>
    </w:p>
    <w:p w:rsidR="008F3AF6" w:rsidRPr="008F3AF6" w:rsidRDefault="008F3AF6" w:rsidP="008F3AF6">
      <w:pPr>
        <w:ind w:left="-426"/>
        <w:rPr>
          <w:rFonts w:ascii="Trebuchet MS" w:hAnsi="Trebuchet MS"/>
          <w:sz w:val="24"/>
          <w:szCs w:val="24"/>
        </w:rPr>
      </w:pPr>
      <w:r w:rsidRPr="008F3AF6">
        <w:rPr>
          <w:rFonts w:ascii="Trebuchet MS" w:hAnsi="Trebuchet MS"/>
          <w:sz w:val="24"/>
          <w:szCs w:val="24"/>
        </w:rPr>
        <w:t xml:space="preserve">The nature of what is meant by ‘evil’ is hard to define, but for our purposes, let’s say it refers to negative, self-serving intentions and actions that may harm others. When a person or a group of people act this way, history shows they will usually continue until stopped. </w:t>
      </w:r>
    </w:p>
    <w:p w:rsidR="008F3AF6" w:rsidRPr="008F3AF6" w:rsidRDefault="008F3AF6" w:rsidP="008F3AF6">
      <w:pPr>
        <w:ind w:left="-426"/>
        <w:rPr>
          <w:rFonts w:ascii="Trebuchet MS" w:hAnsi="Trebuchet MS"/>
          <w:b/>
          <w:sz w:val="24"/>
          <w:szCs w:val="24"/>
        </w:rPr>
      </w:pPr>
      <w:r w:rsidRPr="008F3AF6">
        <w:rPr>
          <w:rFonts w:ascii="Trebuchet MS" w:hAnsi="Trebuchet MS"/>
          <w:b/>
          <w:sz w:val="24"/>
          <w:szCs w:val="24"/>
        </w:rPr>
        <w:t xml:space="preserve">Discussion starters: </w:t>
      </w:r>
    </w:p>
    <w:p w:rsidR="008F3AF6" w:rsidRDefault="008F3AF6" w:rsidP="008F3AF6">
      <w:pPr>
        <w:ind w:left="-426"/>
        <w:rPr>
          <w:rFonts w:ascii="Trebuchet MS" w:hAnsi="Trebuchet MS"/>
          <w:b/>
          <w:sz w:val="24"/>
          <w:szCs w:val="24"/>
        </w:rPr>
      </w:pPr>
      <w:r w:rsidRPr="008F3AF6">
        <w:rPr>
          <w:rFonts w:ascii="Trebuchet MS" w:hAnsi="Trebuchet MS"/>
          <w:b/>
          <w:sz w:val="24"/>
          <w:szCs w:val="24"/>
        </w:rPr>
        <w:t xml:space="preserve">So, what are the reasons ‘good people’ sometimes do nothing?    </w:t>
      </w:r>
    </w:p>
    <w:p w:rsidR="008F3AF6" w:rsidRPr="008F3AF6" w:rsidRDefault="008F3AF6" w:rsidP="008F3AF6">
      <w:pPr>
        <w:ind w:left="-426"/>
        <w:rPr>
          <w:rFonts w:ascii="Trebuchet MS" w:hAnsi="Trebuchet MS"/>
          <w:b/>
          <w:sz w:val="24"/>
          <w:szCs w:val="24"/>
        </w:rPr>
      </w:pPr>
      <w:r w:rsidRPr="008F3AF6">
        <w:rPr>
          <w:rFonts w:ascii="Trebuchet MS" w:hAnsi="Trebuchet MS"/>
          <w:b/>
          <w:sz w:val="24"/>
          <w:szCs w:val="24"/>
        </w:rPr>
        <w:t xml:space="preserve">What does it take for a ‘good person’ to finally act? </w:t>
      </w:r>
    </w:p>
    <w:p w:rsidR="008F3AF6" w:rsidRPr="008F3AF6" w:rsidRDefault="008F3AF6" w:rsidP="008F3AF6">
      <w:pPr>
        <w:ind w:left="-426"/>
        <w:rPr>
          <w:rFonts w:ascii="Trebuchet MS" w:hAnsi="Trebuchet MS"/>
          <w:sz w:val="24"/>
          <w:szCs w:val="24"/>
        </w:rPr>
      </w:pPr>
      <w:r w:rsidRPr="008F3AF6">
        <w:rPr>
          <w:rFonts w:ascii="Trebuchet MS" w:hAnsi="Trebuchet MS"/>
          <w:sz w:val="24"/>
          <w:szCs w:val="24"/>
        </w:rPr>
        <w:t xml:space="preserve">Another useful way of looking at the role of the bystander and at power in relationships is to consider the ancient proverb: </w:t>
      </w:r>
    </w:p>
    <w:p w:rsidR="008F3AF6" w:rsidRPr="008F3AF6" w:rsidRDefault="008F3AF6" w:rsidP="008F3AF6">
      <w:pPr>
        <w:ind w:left="-426"/>
        <w:jc w:val="center"/>
        <w:rPr>
          <w:rFonts w:ascii="Trebuchet MS" w:hAnsi="Trebuchet MS"/>
          <w:b/>
          <w:sz w:val="24"/>
          <w:szCs w:val="24"/>
        </w:rPr>
      </w:pPr>
      <w:r w:rsidRPr="008F3AF6">
        <w:rPr>
          <w:rFonts w:ascii="Trebuchet MS" w:hAnsi="Trebuchet MS"/>
          <w:b/>
          <w:sz w:val="24"/>
          <w:szCs w:val="24"/>
        </w:rPr>
        <w:t>‘</w:t>
      </w:r>
      <w:r w:rsidRPr="008F3AF6">
        <w:rPr>
          <w:rFonts w:ascii="Trebuchet MS" w:hAnsi="Trebuchet MS"/>
          <w:b/>
          <w:sz w:val="40"/>
          <w:szCs w:val="40"/>
        </w:rPr>
        <w:t>T</w:t>
      </w:r>
      <w:r w:rsidRPr="008F3AF6">
        <w:rPr>
          <w:rFonts w:ascii="Trebuchet MS" w:hAnsi="Trebuchet MS"/>
          <w:b/>
          <w:sz w:val="24"/>
          <w:szCs w:val="24"/>
        </w:rPr>
        <w:t>here is no Queen without her subjects.’</w:t>
      </w:r>
    </w:p>
    <w:p w:rsidR="008F3AF6" w:rsidRDefault="008F3AF6" w:rsidP="008F3AF6">
      <w:pPr>
        <w:ind w:left="-426"/>
        <w:rPr>
          <w:rFonts w:ascii="Trebuchet MS" w:hAnsi="Trebuchet MS"/>
          <w:sz w:val="24"/>
          <w:szCs w:val="24"/>
        </w:rPr>
      </w:pPr>
      <w:r w:rsidRPr="008F3AF6">
        <w:rPr>
          <w:rFonts w:ascii="Trebuchet MS" w:hAnsi="Trebuchet MS"/>
          <w:sz w:val="24"/>
          <w:szCs w:val="24"/>
        </w:rPr>
        <w:t xml:space="preserve">A Queen, or any person with power and influence, is a single person. They only have their powerful position due to the complicity of their ‘subjects’ – the great many individual people willing to support and empower that single person. </w:t>
      </w:r>
    </w:p>
    <w:p w:rsidR="008F3AF6" w:rsidRPr="008F3AF6" w:rsidRDefault="008F3AF6" w:rsidP="008F3AF6">
      <w:pPr>
        <w:ind w:left="-426"/>
        <w:rPr>
          <w:rFonts w:ascii="Trebuchet MS" w:hAnsi="Trebuchet MS"/>
          <w:sz w:val="24"/>
          <w:szCs w:val="24"/>
        </w:rPr>
      </w:pPr>
      <w:r w:rsidRPr="008F3AF6">
        <w:rPr>
          <w:rFonts w:ascii="Trebuchet MS" w:hAnsi="Trebuchet MS"/>
          <w:sz w:val="24"/>
          <w:szCs w:val="24"/>
        </w:rPr>
        <w:t xml:space="preserve">Likewise, a celebrity’s power comes solely from their support from a great many individuals. If a celebrity suddenly loses their fans, that celebrity also loses their power and influence. </w:t>
      </w:r>
    </w:p>
    <w:p w:rsidR="008F3AF6" w:rsidRDefault="008F3AF6" w:rsidP="008F3AF6">
      <w:pPr>
        <w:ind w:left="-426"/>
        <w:rPr>
          <w:rFonts w:ascii="Trebuchet MS" w:hAnsi="Trebuchet MS"/>
          <w:sz w:val="24"/>
          <w:szCs w:val="24"/>
        </w:rPr>
      </w:pPr>
      <w:r w:rsidRPr="008F3AF6">
        <w:rPr>
          <w:rFonts w:ascii="Trebuchet MS" w:hAnsi="Trebuchet MS"/>
          <w:sz w:val="24"/>
          <w:szCs w:val="24"/>
        </w:rPr>
        <w:t xml:space="preserve">At a classroom and friendship group level, this same theory can be applied to the most powerful and influential person in a group. </w:t>
      </w:r>
    </w:p>
    <w:p w:rsidR="00170D58" w:rsidRDefault="008F3AF6" w:rsidP="008F3AF6">
      <w:pPr>
        <w:ind w:left="-426"/>
        <w:rPr>
          <w:rFonts w:ascii="Trebuchet MS" w:hAnsi="Trebuchet MS"/>
          <w:sz w:val="24"/>
          <w:szCs w:val="24"/>
        </w:rPr>
      </w:pPr>
      <w:r w:rsidRPr="008F3AF6">
        <w:rPr>
          <w:rFonts w:ascii="Trebuchet MS" w:hAnsi="Trebuchet MS"/>
          <w:sz w:val="24"/>
          <w:szCs w:val="24"/>
        </w:rPr>
        <w:t>This person may enjoy group support because they are funny, likable and caring. But sometimes it is because they engender a fear of rejection. They bully people and make others too frightened of the negative social consequences of disagreeing with them.</w:t>
      </w:r>
    </w:p>
    <w:p w:rsidR="00170D58" w:rsidRDefault="00170D58" w:rsidP="00170D58">
      <w:pPr>
        <w:ind w:left="-426"/>
        <w:rPr>
          <w:rFonts w:ascii="Trebuchet MS" w:hAnsi="Trebuchet MS"/>
        </w:rPr>
      </w:pPr>
    </w:p>
    <w:p w:rsidR="008F3AF6" w:rsidRDefault="008F3AF6" w:rsidP="00170D58">
      <w:pPr>
        <w:ind w:left="-426"/>
        <w:rPr>
          <w:rFonts w:ascii="Trebuchet MS" w:hAnsi="Trebuchet MS"/>
        </w:rPr>
      </w:pPr>
    </w:p>
    <w:p w:rsidR="008F3AF6" w:rsidRDefault="008F3AF6" w:rsidP="00170D58">
      <w:pPr>
        <w:ind w:left="-426"/>
        <w:rPr>
          <w:rFonts w:ascii="Trebuchet MS" w:hAnsi="Trebuchet MS"/>
        </w:rPr>
      </w:pPr>
    </w:p>
    <w:p w:rsidR="008F3AF6" w:rsidRDefault="008F3AF6" w:rsidP="00170D58">
      <w:pPr>
        <w:ind w:left="-426"/>
        <w:rPr>
          <w:rFonts w:ascii="Trebuchet MS" w:hAnsi="Trebuchet MS"/>
        </w:rPr>
      </w:pPr>
    </w:p>
    <w:p w:rsidR="008F3AF6" w:rsidRDefault="008F3AF6" w:rsidP="00170D58">
      <w:pPr>
        <w:ind w:left="-426"/>
        <w:rPr>
          <w:rFonts w:ascii="Trebuchet MS" w:hAnsi="Trebuchet MS"/>
        </w:rPr>
      </w:pPr>
    </w:p>
    <w:p w:rsidR="008F3AF6" w:rsidRDefault="008F3AF6" w:rsidP="00170D58">
      <w:pPr>
        <w:ind w:left="-426"/>
        <w:rPr>
          <w:rFonts w:ascii="Trebuchet MS" w:hAnsi="Trebuchet MS"/>
        </w:rPr>
      </w:pPr>
    </w:p>
    <w:p w:rsidR="008F3AF6" w:rsidRDefault="008F3AF6" w:rsidP="00170D58">
      <w:pPr>
        <w:ind w:left="-426"/>
        <w:rPr>
          <w:rFonts w:ascii="Trebuchet MS" w:hAnsi="Trebuchet MS"/>
        </w:rPr>
      </w:pPr>
    </w:p>
    <w:p w:rsidR="008F3AF6" w:rsidRDefault="008F3AF6" w:rsidP="00170D58">
      <w:pPr>
        <w:ind w:left="-426"/>
        <w:rPr>
          <w:rFonts w:ascii="Trebuchet MS" w:hAnsi="Trebuchet MS"/>
        </w:rPr>
      </w:pPr>
    </w:p>
    <w:p w:rsidR="008F3AF6" w:rsidRDefault="008F3AF6" w:rsidP="00170D58">
      <w:pPr>
        <w:ind w:left="-426"/>
        <w:rPr>
          <w:rFonts w:ascii="Trebuchet MS" w:hAnsi="Trebuchet MS"/>
        </w:rPr>
      </w:pPr>
    </w:p>
    <w:p w:rsidR="008F3AF6" w:rsidRPr="00C1378A" w:rsidRDefault="008F3AF6" w:rsidP="008F3AF6">
      <w:pPr>
        <w:pStyle w:val="H4"/>
        <w:rPr>
          <w:rFonts w:ascii="Trebuchet MS" w:hAnsi="Trebuchet MS"/>
        </w:rPr>
      </w:pPr>
      <w:r w:rsidRPr="00C1378A">
        <w:rPr>
          <w:rFonts w:ascii="Trebuchet MS" w:hAnsi="Trebuchet MS"/>
        </w:rPr>
        <w:lastRenderedPageBreak/>
        <w:t>Worksheet 1—Em’s choices</w:t>
      </w:r>
    </w:p>
    <w:p w:rsidR="008F3AF6" w:rsidRPr="00C1378A" w:rsidRDefault="008F3AF6" w:rsidP="008F3AF6">
      <w:pPr>
        <w:pStyle w:val="Heading1"/>
        <w:rPr>
          <w:rFonts w:ascii="Trebuchet MS" w:hAnsi="Trebuchet MS"/>
        </w:rPr>
      </w:pPr>
      <w:r w:rsidRPr="00C1378A">
        <w:rPr>
          <w:rFonts w:ascii="Trebuchet MS" w:hAnsi="Trebuchet MS"/>
        </w:rPr>
        <w:t>Instructions</w:t>
      </w:r>
    </w:p>
    <w:p w:rsidR="008F3AF6" w:rsidRPr="00C1378A" w:rsidRDefault="008F3AF6" w:rsidP="008F3AF6">
      <w:pPr>
        <w:rPr>
          <w:rFonts w:ascii="Trebuchet MS" w:hAnsi="Trebuchet MS"/>
        </w:rPr>
      </w:pPr>
      <w:r w:rsidRPr="00C1378A">
        <w:rPr>
          <w:rFonts w:ascii="Trebuchet MS" w:hAnsi="Trebuchet MS"/>
        </w:rPr>
        <w:t xml:space="preserve">In this task you will need to </w:t>
      </w:r>
      <w:r w:rsidRPr="00C1378A">
        <w:rPr>
          <w:rStyle w:val="Heading2Char"/>
          <w:rFonts w:ascii="Trebuchet MS" w:hAnsi="Trebuchet MS"/>
        </w:rPr>
        <w:t>watch</w:t>
      </w:r>
      <w:r w:rsidRPr="00C1378A">
        <w:rPr>
          <w:rFonts w:ascii="Trebuchet MS" w:hAnsi="Trebuchet MS"/>
        </w:rPr>
        <w:t xml:space="preserve"> part of the Tagged video starting from 1 minute and 30 seconds through to 9 minutes and 30 seconds. The URL is </w:t>
      </w:r>
      <w:r w:rsidRPr="00C1378A">
        <w:rPr>
          <w:rStyle w:val="Heading2Char"/>
          <w:rFonts w:ascii="Trebuchet MS" w:hAnsi="Trebuchet MS"/>
        </w:rPr>
        <w:t>View</w:t>
      </w:r>
      <w:r w:rsidRPr="00C1378A">
        <w:rPr>
          <w:rFonts w:ascii="Trebuchet MS" w:hAnsi="Trebuchet MS"/>
        </w:rPr>
        <w:t xml:space="preserve"> the video and </w:t>
      </w:r>
      <w:r w:rsidRPr="00C1378A">
        <w:rPr>
          <w:rStyle w:val="Heading2Char"/>
          <w:rFonts w:ascii="Trebuchet MS" w:hAnsi="Trebuchet MS"/>
        </w:rPr>
        <w:t>reflect on</w:t>
      </w:r>
      <w:r w:rsidRPr="00C1378A">
        <w:rPr>
          <w:rFonts w:ascii="Trebuchet MS" w:hAnsi="Trebuchet MS"/>
        </w:rPr>
        <w:t xml:space="preserve"> Em’s behaviour.</w:t>
      </w:r>
    </w:p>
    <w:p w:rsidR="008F3AF6" w:rsidRPr="00C1378A" w:rsidRDefault="008F3AF6" w:rsidP="008F3AF6">
      <w:pPr>
        <w:pStyle w:val="Heading1"/>
        <w:rPr>
          <w:rFonts w:ascii="Trebuchet MS" w:hAnsi="Trebuchet MS"/>
        </w:rPr>
      </w:pPr>
      <w:r w:rsidRPr="00C1378A">
        <w:rPr>
          <w:rFonts w:ascii="Trebuchet MS" w:hAnsi="Trebuchet MS"/>
        </w:rPr>
        <w:t>Questions</w:t>
      </w:r>
    </w:p>
    <w:p w:rsidR="008F3AF6" w:rsidRPr="00C1378A" w:rsidRDefault="008F3AF6" w:rsidP="008F3AF6">
      <w:pPr>
        <w:rPr>
          <w:rFonts w:ascii="Trebuchet MS" w:hAnsi="Trebuchet MS"/>
        </w:rPr>
      </w:pPr>
      <w:r w:rsidRPr="00C1378A">
        <w:rPr>
          <w:rStyle w:val="Heading2Char"/>
          <w:rFonts w:ascii="Trebuchet MS" w:hAnsi="Trebuchet MS"/>
        </w:rPr>
        <w:t>Answer</w:t>
      </w:r>
      <w:r w:rsidRPr="00C1378A">
        <w:rPr>
          <w:rFonts w:ascii="Trebuchet MS" w:hAnsi="Trebuchet MS"/>
        </w:rPr>
        <w:t xml:space="preserve"> the three questions below.</w:t>
      </w:r>
    </w:p>
    <w:p w:rsidR="008F3AF6" w:rsidRPr="00C1378A" w:rsidRDefault="008F3AF6" w:rsidP="008F3AF6">
      <w:pPr>
        <w:pStyle w:val="Caption"/>
        <w:rPr>
          <w:rFonts w:ascii="Trebuchet MS" w:hAnsi="Trebuchet MS"/>
        </w:rPr>
      </w:pPr>
      <w:r w:rsidRPr="00C1378A">
        <w:rPr>
          <w:rFonts w:ascii="Trebuchet MS" w:hAnsi="Trebuchet MS"/>
        </w:rPr>
        <w:t xml:space="preserve">Question 1 </w:t>
      </w:r>
    </w:p>
    <w:tbl>
      <w:tblPr>
        <w:tblStyle w:val="TableGrid"/>
        <w:tblW w:w="8981" w:type="dxa"/>
        <w:tblLook w:val="04A0" w:firstRow="1" w:lastRow="0" w:firstColumn="1" w:lastColumn="0" w:noHBand="0" w:noVBand="1"/>
      </w:tblPr>
      <w:tblGrid>
        <w:gridCol w:w="3696"/>
        <w:gridCol w:w="5285"/>
      </w:tblGrid>
      <w:tr w:rsidR="008F3AF6" w:rsidRPr="00C1378A" w:rsidTr="00355E7C">
        <w:trPr>
          <w:trHeight w:val="904"/>
        </w:trPr>
        <w:tc>
          <w:tcPr>
            <w:tcW w:w="3496" w:type="dxa"/>
          </w:tcPr>
          <w:p w:rsidR="008F3AF6" w:rsidRPr="00C1378A" w:rsidRDefault="008F3AF6" w:rsidP="001241A4">
            <w:pPr>
              <w:rPr>
                <w:rFonts w:ascii="Trebuchet MS" w:hAnsi="Trebuchet MS"/>
              </w:rPr>
            </w:pPr>
            <w:r w:rsidRPr="00C1378A">
              <w:rPr>
                <w:rFonts w:ascii="Trebuchet MS" w:hAnsi="Trebuchet MS"/>
                <w:noProof/>
                <w:lang w:eastAsia="en-AU"/>
              </w:rPr>
              <w:drawing>
                <wp:inline distT="0" distB="0" distL="0" distR="0" wp14:anchorId="222BE00D" wp14:editId="083F1078">
                  <wp:extent cx="2181225" cy="1389910"/>
                  <wp:effectExtent l="19050" t="0" r="9525" b="0"/>
                  <wp:docPr id="19" name="Picture 60" descr="G:\Cybersafety\Tagged\Images\Tagged_75_Kate+Raz+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Cybersafety\Tagged\Images\Tagged_75_Kate+Raz+Em.jpg"/>
                          <pic:cNvPicPr>
                            <a:picLocks noChangeAspect="1" noChangeArrowheads="1"/>
                          </pic:cNvPicPr>
                        </pic:nvPicPr>
                        <pic:blipFill>
                          <a:blip r:embed="rId10" cstate="print"/>
                          <a:srcRect/>
                          <a:stretch>
                            <a:fillRect/>
                          </a:stretch>
                        </pic:blipFill>
                        <pic:spPr bwMode="auto">
                          <a:xfrm>
                            <a:off x="0" y="0"/>
                            <a:ext cx="2179661" cy="1388913"/>
                          </a:xfrm>
                          <a:prstGeom prst="rect">
                            <a:avLst/>
                          </a:prstGeom>
                          <a:noFill/>
                          <a:ln w="9525">
                            <a:noFill/>
                            <a:miter lim="800000"/>
                            <a:headEnd/>
                            <a:tailEnd/>
                          </a:ln>
                        </pic:spPr>
                      </pic:pic>
                    </a:graphicData>
                  </a:graphic>
                </wp:inline>
              </w:drawing>
            </w:r>
          </w:p>
          <w:p w:rsidR="008F3AF6" w:rsidRPr="00C1378A" w:rsidRDefault="008F3AF6" w:rsidP="001241A4">
            <w:pPr>
              <w:pStyle w:val="Subtitle"/>
              <w:rPr>
                <w:rFonts w:ascii="Trebuchet MS" w:hAnsi="Trebuchet MS"/>
              </w:rPr>
            </w:pPr>
            <w:r w:rsidRPr="00C1378A">
              <w:rPr>
                <w:rFonts w:ascii="Trebuchet MS" w:hAnsi="Trebuchet MS"/>
              </w:rPr>
              <w:t>1 minute and 30 seconds</w:t>
            </w:r>
          </w:p>
        </w:tc>
        <w:tc>
          <w:tcPr>
            <w:tcW w:w="5485" w:type="dxa"/>
          </w:tcPr>
          <w:p w:rsidR="008F3AF6" w:rsidRPr="00C1378A" w:rsidRDefault="008F3AF6" w:rsidP="001241A4">
            <w:pPr>
              <w:pStyle w:val="TableEntryPage1"/>
              <w:rPr>
                <w:rFonts w:ascii="Trebuchet MS" w:hAnsi="Trebuchet MS"/>
              </w:rPr>
            </w:pPr>
            <w:r w:rsidRPr="00C1378A">
              <w:rPr>
                <w:rFonts w:ascii="Trebuchet MS" w:hAnsi="Trebuchet MS"/>
              </w:rPr>
              <w:t xml:space="preserve">At the 1 minute and 30 second mark, the three friends decide to publish a rumour on a blog. </w:t>
            </w:r>
          </w:p>
          <w:p w:rsidR="008F3AF6" w:rsidRPr="00C1378A" w:rsidRDefault="008F3AF6" w:rsidP="001241A4">
            <w:pPr>
              <w:pStyle w:val="TableEntryPage1"/>
              <w:rPr>
                <w:rFonts w:ascii="Trebuchet MS" w:hAnsi="Trebuchet MS"/>
              </w:rPr>
            </w:pPr>
            <w:r w:rsidRPr="00C1378A">
              <w:rPr>
                <w:rFonts w:ascii="Trebuchet MS" w:hAnsi="Trebuchet MS"/>
              </w:rPr>
              <w:t>Describe how Em’s behaviour was not helpful to the targets—Chloe, Ben and Jack. Was Em a positive or negative bystander in this situation?</w:t>
            </w: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tc>
      </w:tr>
    </w:tbl>
    <w:p w:rsidR="008F3AF6" w:rsidRPr="00C1378A" w:rsidRDefault="008F3AF6" w:rsidP="008F3AF6">
      <w:pPr>
        <w:pStyle w:val="Caption"/>
        <w:rPr>
          <w:rFonts w:ascii="Trebuchet MS" w:hAnsi="Trebuchet MS"/>
        </w:rPr>
      </w:pPr>
      <w:r w:rsidRPr="00C1378A">
        <w:rPr>
          <w:rFonts w:ascii="Trebuchet MS" w:hAnsi="Trebuchet MS"/>
        </w:rPr>
        <w:t xml:space="preserve">Question 2 </w:t>
      </w:r>
    </w:p>
    <w:tbl>
      <w:tblPr>
        <w:tblStyle w:val="TableGrid"/>
        <w:tblW w:w="0" w:type="auto"/>
        <w:tblLook w:val="04A0" w:firstRow="1" w:lastRow="0" w:firstColumn="1" w:lastColumn="0" w:noHBand="0" w:noVBand="1"/>
      </w:tblPr>
      <w:tblGrid>
        <w:gridCol w:w="3768"/>
        <w:gridCol w:w="5248"/>
      </w:tblGrid>
      <w:tr w:rsidR="008F3AF6" w:rsidRPr="00C1378A" w:rsidTr="001241A4">
        <w:trPr>
          <w:trHeight w:val="904"/>
        </w:trPr>
        <w:tc>
          <w:tcPr>
            <w:tcW w:w="3794" w:type="dxa"/>
          </w:tcPr>
          <w:p w:rsidR="008F3AF6" w:rsidRPr="00C1378A" w:rsidRDefault="008F3AF6" w:rsidP="001241A4">
            <w:pPr>
              <w:rPr>
                <w:rFonts w:ascii="Trebuchet MS" w:hAnsi="Trebuchet MS"/>
              </w:rPr>
            </w:pPr>
            <w:r w:rsidRPr="00C1378A">
              <w:rPr>
                <w:rFonts w:ascii="Trebuchet MS" w:hAnsi="Trebuchet MS"/>
                <w:noProof/>
                <w:lang w:eastAsia="en-AU"/>
              </w:rPr>
              <w:drawing>
                <wp:inline distT="0" distB="0" distL="0" distR="0" wp14:anchorId="7667727B" wp14:editId="799FBCEF">
                  <wp:extent cx="2133600" cy="1314450"/>
                  <wp:effectExtent l="19050" t="0" r="0" b="0"/>
                  <wp:docPr id="22" name="Picture 1" descr="C:\Users\burdens\AppData\Local\Microsoft\Windows\Temporary Internet Files\Content.Outlook\H20FMXZI\Em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dens\AppData\Local\Microsoft\Windows\Temporary Internet Files\Content.Outlook\H20FMXZI\Em 2 (3).jpg"/>
                          <pic:cNvPicPr>
                            <a:picLocks noChangeAspect="1" noChangeArrowheads="1"/>
                          </pic:cNvPicPr>
                        </pic:nvPicPr>
                        <pic:blipFill>
                          <a:blip r:embed="rId11" cstate="print"/>
                          <a:srcRect/>
                          <a:stretch>
                            <a:fillRect/>
                          </a:stretch>
                        </pic:blipFill>
                        <pic:spPr bwMode="auto">
                          <a:xfrm>
                            <a:off x="0" y="0"/>
                            <a:ext cx="2148696" cy="1323750"/>
                          </a:xfrm>
                          <a:prstGeom prst="rect">
                            <a:avLst/>
                          </a:prstGeom>
                          <a:noFill/>
                          <a:ln w="9525">
                            <a:noFill/>
                            <a:miter lim="800000"/>
                            <a:headEnd/>
                            <a:tailEnd/>
                          </a:ln>
                        </pic:spPr>
                      </pic:pic>
                    </a:graphicData>
                  </a:graphic>
                </wp:inline>
              </w:drawing>
            </w:r>
          </w:p>
          <w:p w:rsidR="008F3AF6" w:rsidRPr="00C1378A" w:rsidRDefault="008F3AF6" w:rsidP="001241A4">
            <w:pPr>
              <w:pStyle w:val="Subtitle"/>
              <w:rPr>
                <w:rFonts w:ascii="Trebuchet MS" w:hAnsi="Trebuchet MS"/>
              </w:rPr>
            </w:pPr>
            <w:r w:rsidRPr="00C1378A">
              <w:rPr>
                <w:rFonts w:ascii="Trebuchet MS" w:hAnsi="Trebuchet MS"/>
              </w:rPr>
              <w:t>7 minutes</w:t>
            </w:r>
          </w:p>
        </w:tc>
        <w:tc>
          <w:tcPr>
            <w:tcW w:w="5919" w:type="dxa"/>
          </w:tcPr>
          <w:p w:rsidR="008F3AF6" w:rsidRPr="00C1378A" w:rsidRDefault="008F3AF6" w:rsidP="001241A4">
            <w:pPr>
              <w:pStyle w:val="TableEntryPage1"/>
              <w:rPr>
                <w:rFonts w:ascii="Trebuchet MS" w:hAnsi="Trebuchet MS"/>
              </w:rPr>
            </w:pPr>
            <w:r w:rsidRPr="00C1378A">
              <w:rPr>
                <w:rFonts w:ascii="Trebuchet MS" w:hAnsi="Trebuchet MS"/>
              </w:rPr>
              <w:t xml:space="preserve">In the school cafeteria, Em, Raz and Kate talk about whether to keep the filmed fight of Jack and Ben on the blog. </w:t>
            </w:r>
          </w:p>
          <w:p w:rsidR="008F3AF6" w:rsidRPr="00C1378A" w:rsidRDefault="008F3AF6" w:rsidP="001241A4">
            <w:pPr>
              <w:pStyle w:val="TableEntryPage1"/>
              <w:rPr>
                <w:rFonts w:ascii="Trebuchet MS" w:hAnsi="Trebuchet MS"/>
              </w:rPr>
            </w:pPr>
            <w:r w:rsidRPr="00C1378A">
              <w:rPr>
                <w:rFonts w:ascii="Trebuchet MS" w:hAnsi="Trebuchet MS"/>
              </w:rPr>
              <w:t xml:space="preserve">Was Em’s behaviour helpful or not? </w:t>
            </w: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r w:rsidRPr="00C1378A">
              <w:rPr>
                <w:rFonts w:ascii="Trebuchet MS" w:hAnsi="Trebuchet MS"/>
              </w:rPr>
              <w:t xml:space="preserve"> </w:t>
            </w:r>
          </w:p>
        </w:tc>
      </w:tr>
    </w:tbl>
    <w:p w:rsidR="008F3AF6" w:rsidRPr="00C1378A" w:rsidRDefault="008F3AF6" w:rsidP="008F3AF6">
      <w:pPr>
        <w:pStyle w:val="Caption"/>
        <w:rPr>
          <w:rFonts w:ascii="Trebuchet MS" w:hAnsi="Trebuchet MS"/>
        </w:rPr>
      </w:pPr>
      <w:r w:rsidRPr="00C1378A">
        <w:rPr>
          <w:rFonts w:ascii="Trebuchet MS" w:hAnsi="Trebuchet MS"/>
        </w:rPr>
        <w:t xml:space="preserve">Question 3 </w:t>
      </w:r>
    </w:p>
    <w:tbl>
      <w:tblPr>
        <w:tblStyle w:val="TableGrid"/>
        <w:tblW w:w="0" w:type="auto"/>
        <w:tblLook w:val="04A0" w:firstRow="1" w:lastRow="0" w:firstColumn="1" w:lastColumn="0" w:noHBand="0" w:noVBand="1"/>
      </w:tblPr>
      <w:tblGrid>
        <w:gridCol w:w="3768"/>
        <w:gridCol w:w="5248"/>
      </w:tblGrid>
      <w:tr w:rsidR="008F3AF6" w:rsidRPr="00C1378A" w:rsidTr="00355E7C">
        <w:trPr>
          <w:trHeight w:val="904"/>
        </w:trPr>
        <w:tc>
          <w:tcPr>
            <w:tcW w:w="3768" w:type="dxa"/>
          </w:tcPr>
          <w:p w:rsidR="008F3AF6" w:rsidRPr="00C1378A" w:rsidRDefault="008F3AF6" w:rsidP="001241A4">
            <w:pPr>
              <w:rPr>
                <w:rFonts w:ascii="Trebuchet MS" w:hAnsi="Trebuchet MS"/>
              </w:rPr>
            </w:pPr>
            <w:r w:rsidRPr="00C1378A">
              <w:rPr>
                <w:rFonts w:ascii="Trebuchet MS" w:hAnsi="Trebuchet MS"/>
                <w:noProof/>
                <w:lang w:eastAsia="en-AU"/>
              </w:rPr>
              <w:drawing>
                <wp:inline distT="0" distB="0" distL="0" distR="0" wp14:anchorId="00201E88" wp14:editId="6B3FE4B3">
                  <wp:extent cx="2133600" cy="1314450"/>
                  <wp:effectExtent l="19050" t="0" r="0" b="0"/>
                  <wp:docPr id="23" name="Picture 2" descr="C:\Users\burdens\AppData\Local\Microsoft\Windows\Temporary Internet Files\Content.Outlook\H20FMXZI\E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dens\AppData\Local\Microsoft\Windows\Temporary Internet Files\Content.Outlook\H20FMXZI\Em 4.jpg"/>
                          <pic:cNvPicPr>
                            <a:picLocks noChangeAspect="1" noChangeArrowheads="1"/>
                          </pic:cNvPicPr>
                        </pic:nvPicPr>
                        <pic:blipFill>
                          <a:blip r:embed="rId12" cstate="print"/>
                          <a:srcRect/>
                          <a:stretch>
                            <a:fillRect/>
                          </a:stretch>
                        </pic:blipFill>
                        <pic:spPr bwMode="auto">
                          <a:xfrm>
                            <a:off x="0" y="0"/>
                            <a:ext cx="2139829" cy="1318288"/>
                          </a:xfrm>
                          <a:prstGeom prst="rect">
                            <a:avLst/>
                          </a:prstGeom>
                          <a:noFill/>
                          <a:ln w="9525">
                            <a:noFill/>
                            <a:miter lim="800000"/>
                            <a:headEnd/>
                            <a:tailEnd/>
                          </a:ln>
                        </pic:spPr>
                      </pic:pic>
                    </a:graphicData>
                  </a:graphic>
                </wp:inline>
              </w:drawing>
            </w:r>
          </w:p>
          <w:p w:rsidR="008F3AF6" w:rsidRPr="00C1378A" w:rsidRDefault="008F3AF6" w:rsidP="001241A4">
            <w:pPr>
              <w:pStyle w:val="Subtitle"/>
              <w:rPr>
                <w:rFonts w:ascii="Trebuchet MS" w:hAnsi="Trebuchet MS"/>
              </w:rPr>
            </w:pPr>
            <w:r w:rsidRPr="00C1378A">
              <w:rPr>
                <w:rFonts w:ascii="Trebuchet MS" w:hAnsi="Trebuchet MS"/>
              </w:rPr>
              <w:t>8 minutes and 40 seconds</w:t>
            </w:r>
          </w:p>
        </w:tc>
        <w:tc>
          <w:tcPr>
            <w:tcW w:w="5248" w:type="dxa"/>
          </w:tcPr>
          <w:p w:rsidR="008F3AF6" w:rsidRPr="00C1378A" w:rsidRDefault="008F3AF6" w:rsidP="001241A4">
            <w:pPr>
              <w:pStyle w:val="TableEntryPage1"/>
              <w:rPr>
                <w:rFonts w:ascii="Trebuchet MS" w:hAnsi="Trebuchet MS"/>
              </w:rPr>
            </w:pPr>
            <w:r w:rsidRPr="00C1378A">
              <w:rPr>
                <w:rFonts w:ascii="Trebuchet MS" w:hAnsi="Trebuchet MS"/>
              </w:rPr>
              <w:t>Now look at the scene in the library. Raz and Em talk about Kate’s threat to Raz.</w:t>
            </w:r>
          </w:p>
          <w:p w:rsidR="008F3AF6" w:rsidRPr="00C1378A" w:rsidRDefault="008F3AF6" w:rsidP="001241A4">
            <w:pPr>
              <w:pStyle w:val="TableEntryPage1"/>
              <w:rPr>
                <w:rFonts w:ascii="Trebuchet MS" w:hAnsi="Trebuchet MS"/>
              </w:rPr>
            </w:pPr>
            <w:r w:rsidRPr="00C1378A">
              <w:rPr>
                <w:rFonts w:ascii="Trebuchet MS" w:hAnsi="Trebuchet MS"/>
              </w:rPr>
              <w:t>What type of bystander was Em when Kate first made the threat to Raz?</w:t>
            </w: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p w:rsidR="008F3AF6" w:rsidRPr="00C1378A" w:rsidRDefault="008F3AF6" w:rsidP="001241A4">
            <w:pPr>
              <w:pStyle w:val="TableEntryPage1"/>
              <w:rPr>
                <w:rFonts w:ascii="Trebuchet MS" w:hAnsi="Trebuchet MS"/>
              </w:rPr>
            </w:pPr>
          </w:p>
        </w:tc>
      </w:tr>
    </w:tbl>
    <w:p w:rsidR="00D3109C" w:rsidRPr="00C1378A" w:rsidRDefault="00D3109C" w:rsidP="00D3109C">
      <w:pPr>
        <w:pStyle w:val="H4"/>
        <w:rPr>
          <w:rFonts w:ascii="Trebuchet MS" w:hAnsi="Trebuchet MS"/>
        </w:rPr>
      </w:pPr>
      <w:r w:rsidRPr="00C1378A">
        <w:rPr>
          <w:rFonts w:ascii="Trebuchet MS" w:hAnsi="Trebuchet MS"/>
        </w:rPr>
        <w:lastRenderedPageBreak/>
        <w:t>Worksheet 2—Your bystander experience</w:t>
      </w:r>
    </w:p>
    <w:p w:rsidR="00355E7C" w:rsidRPr="00C1378A" w:rsidRDefault="00D3109C" w:rsidP="00355E7C">
      <w:pPr>
        <w:pStyle w:val="Heading1"/>
        <w:rPr>
          <w:rFonts w:ascii="Trebuchet MS" w:hAnsi="Trebuchet MS"/>
        </w:rPr>
      </w:pPr>
      <w:r>
        <w:rPr>
          <w:rFonts w:ascii="Trebuchet MS" w:hAnsi="Trebuchet MS"/>
        </w:rPr>
        <w:t xml:space="preserve">Viewing </w:t>
      </w:r>
      <w:r w:rsidR="00355E7C" w:rsidRPr="00C1378A">
        <w:rPr>
          <w:rFonts w:ascii="Trebuchet MS" w:hAnsi="Trebuchet MS"/>
        </w:rPr>
        <w:t>Instructions</w:t>
      </w:r>
    </w:p>
    <w:p w:rsidR="00355E7C" w:rsidRPr="00C1378A" w:rsidRDefault="00355E7C" w:rsidP="00355E7C">
      <w:pPr>
        <w:rPr>
          <w:rFonts w:ascii="Trebuchet MS" w:hAnsi="Trebuchet MS"/>
        </w:rPr>
      </w:pPr>
      <w:r w:rsidRPr="00C1378A">
        <w:rPr>
          <w:rFonts w:ascii="Trebuchet MS" w:hAnsi="Trebuchet MS"/>
        </w:rPr>
        <w:t xml:space="preserve">In the character reflection video, Em reflects on her behaviours that were unhelpful. </w:t>
      </w:r>
    </w:p>
    <w:p w:rsidR="00355E7C" w:rsidRPr="00C1378A" w:rsidRDefault="00355E7C" w:rsidP="00355E7C">
      <w:pPr>
        <w:rPr>
          <w:rFonts w:ascii="Trebuchet MS" w:hAnsi="Trebuchet MS"/>
        </w:rPr>
      </w:pPr>
      <w:r w:rsidRPr="00C1378A">
        <w:rPr>
          <w:rStyle w:val="Heading2Char"/>
          <w:rFonts w:ascii="Trebuchet MS" w:hAnsi="Trebuchet MS"/>
        </w:rPr>
        <w:t>Watch</w:t>
      </w:r>
      <w:r w:rsidRPr="00C1378A">
        <w:rPr>
          <w:rFonts w:ascii="Trebuchet MS" w:hAnsi="Trebuchet MS"/>
        </w:rPr>
        <w:t xml:space="preserve"> the ‘Em’ interview at </w:t>
      </w:r>
      <w:hyperlink r:id="rId13" w:history="1">
        <w:r w:rsidRPr="00C1378A">
          <w:rPr>
            <w:rStyle w:val="Hyperlink"/>
            <w:rFonts w:ascii="Trebuchet MS" w:hAnsi="Trebuchet MS"/>
          </w:rPr>
          <w:t>www.cybersmart.gov.au/tagged.aspx</w:t>
        </w:r>
      </w:hyperlink>
      <w:r w:rsidRPr="00C1378A">
        <w:rPr>
          <w:rFonts w:ascii="Trebuchet MS" w:hAnsi="Trebuchet MS"/>
        </w:rPr>
        <w:t xml:space="preserve">. </w:t>
      </w:r>
    </w:p>
    <w:p w:rsidR="008F3AF6" w:rsidRDefault="00355E7C" w:rsidP="00D3109C">
      <w:pPr>
        <w:rPr>
          <w:rFonts w:ascii="Trebuchet MS" w:hAnsi="Trebuchet MS"/>
        </w:rPr>
      </w:pPr>
      <w:r w:rsidRPr="00C1378A">
        <w:rPr>
          <w:rStyle w:val="Heading2Char"/>
          <w:rFonts w:ascii="Trebuchet MS" w:hAnsi="Trebuchet MS"/>
        </w:rPr>
        <w:t>Take note</w:t>
      </w:r>
      <w:r w:rsidRPr="00C1378A">
        <w:rPr>
          <w:rFonts w:ascii="Trebuchet MS" w:hAnsi="Trebuchet MS"/>
        </w:rPr>
        <w:t xml:space="preserve"> of how Em would deal with any future cyberbullying situations she might witness.</w:t>
      </w:r>
      <w:r w:rsidR="00FD7E4C">
        <w:rPr>
          <w:rFonts w:ascii="Trebuchet MS" w:hAnsi="Trebuchet MS"/>
        </w:rPr>
        <w:t xml:space="preserve"> How has this experience affected her reputation?</w:t>
      </w:r>
    </w:p>
    <w:p w:rsidR="00355E7C" w:rsidRDefault="00355E7C" w:rsidP="00D3109C">
      <w:pPr>
        <w:ind w:left="-426"/>
        <w:jc w:val="center"/>
        <w:rPr>
          <w:rFonts w:ascii="Trebuchet MS" w:hAnsi="Trebuchet MS"/>
        </w:rPr>
      </w:pPr>
      <w:r>
        <w:rPr>
          <w:rFonts w:ascii="Trebuchet MS" w:hAnsi="Trebuchet MS"/>
          <w:noProof/>
          <w:lang w:eastAsia="en-AU"/>
        </w:rPr>
        <w:drawing>
          <wp:inline distT="0" distB="0" distL="0" distR="0" wp14:anchorId="6267D05D">
            <wp:extent cx="1390650" cy="15757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0347" cy="1586772"/>
                    </a:xfrm>
                    <a:prstGeom prst="rect">
                      <a:avLst/>
                    </a:prstGeom>
                    <a:noFill/>
                  </pic:spPr>
                </pic:pic>
              </a:graphicData>
            </a:graphic>
          </wp:inline>
        </w:drawing>
      </w:r>
    </w:p>
    <w:p w:rsidR="00355E7C" w:rsidRPr="00C1378A" w:rsidRDefault="00355E7C" w:rsidP="00355E7C">
      <w:pPr>
        <w:rPr>
          <w:rFonts w:ascii="Trebuchet MS" w:hAnsi="Trebuchet MS"/>
        </w:rPr>
      </w:pPr>
      <w:r w:rsidRPr="00C1378A">
        <w:rPr>
          <w:rStyle w:val="Heading2Char"/>
          <w:rFonts w:ascii="Trebuchet MS" w:hAnsi="Trebuchet MS"/>
        </w:rPr>
        <w:t>Bystanders</w:t>
      </w:r>
      <w:r w:rsidRPr="00C1378A">
        <w:rPr>
          <w:rFonts w:ascii="Trebuchet MS" w:hAnsi="Trebuchet MS"/>
        </w:rPr>
        <w:t xml:space="preserve"> have an important role to play in cyberbullying situations and their actions can help stop the bullying behaviour. </w:t>
      </w:r>
    </w:p>
    <w:p w:rsidR="00355E7C" w:rsidRPr="00C1378A" w:rsidRDefault="00355E7C" w:rsidP="00355E7C">
      <w:pPr>
        <w:rPr>
          <w:rFonts w:ascii="Trebuchet MS" w:hAnsi="Trebuchet MS"/>
        </w:rPr>
      </w:pPr>
      <w:r w:rsidRPr="00C1378A">
        <w:rPr>
          <w:rFonts w:ascii="Trebuchet MS" w:hAnsi="Trebuchet MS"/>
        </w:rPr>
        <w:t>It is not unusual for a bystander to feel uncomfortable confronting a cyberbully on their own, as they may not feel confident or safe enough to do so.</w:t>
      </w:r>
    </w:p>
    <w:p w:rsidR="00355E7C" w:rsidRPr="00C1378A" w:rsidRDefault="00355E7C" w:rsidP="00355E7C">
      <w:pPr>
        <w:rPr>
          <w:rFonts w:ascii="Trebuchet MS" w:hAnsi="Trebuchet MS"/>
        </w:rPr>
      </w:pPr>
      <w:r w:rsidRPr="00C1378A">
        <w:rPr>
          <w:rFonts w:ascii="Trebuchet MS" w:hAnsi="Trebuchet MS"/>
        </w:rPr>
        <w:t>There are options available if you wish to help someone who is being targeted online.</w:t>
      </w:r>
    </w:p>
    <w:p w:rsidR="00355E7C" w:rsidRPr="00C1378A" w:rsidRDefault="00D3109C" w:rsidP="00672F23">
      <w:pPr>
        <w:pStyle w:val="Heading1"/>
        <w:rPr>
          <w:rFonts w:ascii="Trebuchet MS" w:hAnsi="Trebuchet MS"/>
        </w:rPr>
      </w:pPr>
      <w:r>
        <w:rPr>
          <w:rFonts w:ascii="Trebuchet MS" w:hAnsi="Trebuchet MS"/>
        </w:rPr>
        <w:t xml:space="preserve">Activity </w:t>
      </w:r>
      <w:r w:rsidR="00355E7C" w:rsidRPr="00C1378A">
        <w:rPr>
          <w:rFonts w:ascii="Trebuchet MS" w:hAnsi="Trebuchet MS"/>
        </w:rPr>
        <w:t xml:space="preserve">Instructions </w:t>
      </w:r>
    </w:p>
    <w:p w:rsidR="00355E7C" w:rsidRPr="00C1378A" w:rsidRDefault="00355E7C" w:rsidP="00355E7C">
      <w:pPr>
        <w:pStyle w:val="NumberedNormal"/>
        <w:numPr>
          <w:ilvl w:val="0"/>
          <w:numId w:val="4"/>
        </w:numPr>
        <w:rPr>
          <w:rFonts w:ascii="Trebuchet MS" w:hAnsi="Trebuchet MS"/>
        </w:rPr>
      </w:pPr>
      <w:r w:rsidRPr="00C1378A">
        <w:rPr>
          <w:rStyle w:val="Heading2Char"/>
          <w:rFonts w:ascii="Trebuchet MS" w:hAnsi="Trebuchet MS"/>
        </w:rPr>
        <w:t>Think</w:t>
      </w:r>
      <w:r w:rsidRPr="00C1378A">
        <w:rPr>
          <w:rFonts w:ascii="Trebuchet MS" w:hAnsi="Trebuchet MS"/>
        </w:rPr>
        <w:t xml:space="preserve"> about a time when you may have seen instances of cyberbullying online.</w:t>
      </w:r>
    </w:p>
    <w:p w:rsidR="00355E7C" w:rsidRPr="00C1378A" w:rsidRDefault="00355E7C" w:rsidP="00355E7C">
      <w:pPr>
        <w:pStyle w:val="NumberedNormal"/>
        <w:numPr>
          <w:ilvl w:val="0"/>
          <w:numId w:val="4"/>
        </w:numPr>
        <w:rPr>
          <w:rFonts w:ascii="Trebuchet MS" w:hAnsi="Trebuchet MS"/>
        </w:rPr>
      </w:pPr>
      <w:r w:rsidRPr="00C1378A">
        <w:rPr>
          <w:rFonts w:ascii="Trebuchet MS" w:hAnsi="Trebuchet MS"/>
        </w:rPr>
        <w:t xml:space="preserve">Using the </w:t>
      </w:r>
      <w:r w:rsidRPr="00C1378A">
        <w:rPr>
          <w:rStyle w:val="Heading2Char"/>
          <w:rFonts w:ascii="Trebuchet MS" w:hAnsi="Trebuchet MS"/>
        </w:rPr>
        <w:t>Positive bystander tips</w:t>
      </w:r>
      <w:r w:rsidRPr="00C1378A">
        <w:rPr>
          <w:rFonts w:ascii="Trebuchet MS" w:hAnsi="Trebuchet MS"/>
        </w:rPr>
        <w:t xml:space="preserve">, </w:t>
      </w:r>
      <w:r w:rsidRPr="00C1378A">
        <w:rPr>
          <w:rStyle w:val="Heading2Char"/>
          <w:rFonts w:ascii="Trebuchet MS" w:hAnsi="Trebuchet MS"/>
        </w:rPr>
        <w:t xml:space="preserve">select something positive </w:t>
      </w:r>
      <w:r w:rsidRPr="00C1378A">
        <w:rPr>
          <w:rFonts w:ascii="Trebuchet MS" w:hAnsi="Trebuchet MS"/>
        </w:rPr>
        <w:t xml:space="preserve">you could do, or the option that you would </w:t>
      </w:r>
      <w:r w:rsidRPr="00C1378A">
        <w:rPr>
          <w:rStyle w:val="Heading2Char"/>
          <w:rFonts w:ascii="Trebuchet MS" w:hAnsi="Trebuchet MS"/>
        </w:rPr>
        <w:t>feel safest</w:t>
      </w:r>
      <w:r w:rsidRPr="00C1378A">
        <w:rPr>
          <w:rFonts w:ascii="Trebuchet MS" w:hAnsi="Trebuchet MS"/>
        </w:rPr>
        <w:t xml:space="preserve"> in doing, if you witness:</w:t>
      </w:r>
    </w:p>
    <w:p w:rsidR="00355E7C" w:rsidRPr="00C1378A" w:rsidRDefault="00355E7C" w:rsidP="00355E7C">
      <w:pPr>
        <w:pStyle w:val="Multiplechoiceanswer"/>
        <w:numPr>
          <w:ilvl w:val="0"/>
          <w:numId w:val="5"/>
        </w:numPr>
        <w:rPr>
          <w:rFonts w:ascii="Trebuchet MS" w:hAnsi="Trebuchet MS"/>
        </w:rPr>
      </w:pPr>
      <w:r w:rsidRPr="00C1378A">
        <w:rPr>
          <w:rFonts w:ascii="Trebuchet MS" w:hAnsi="Trebuchet MS"/>
        </w:rPr>
        <w:t>someone repeatedly sending abusive text messages to another person;</w:t>
      </w:r>
    </w:p>
    <w:p w:rsidR="00355E7C" w:rsidRPr="00C1378A" w:rsidRDefault="00B32530" w:rsidP="00355E7C">
      <w:pPr>
        <w:pStyle w:val="Multiplechoiceanswer"/>
        <w:rPr>
          <w:rFonts w:ascii="Trebuchet MS" w:hAnsi="Trebuchet MS"/>
        </w:rPr>
      </w:pPr>
      <w:r>
        <w:rPr>
          <w:rFonts w:ascii="Trebuchet MS" w:hAnsi="Trebuchet MS"/>
        </w:rPr>
        <w:t xml:space="preserve">posting </w:t>
      </w:r>
      <w:r w:rsidR="00355E7C" w:rsidRPr="00C1378A">
        <w:rPr>
          <w:rFonts w:ascii="Trebuchet MS" w:hAnsi="Trebuchet MS"/>
        </w:rPr>
        <w:t>an inappropriately tagged photo of someone in your year group—the photo is humiliating and has attracted many hurtful comments; and</w:t>
      </w:r>
    </w:p>
    <w:p w:rsidR="00355E7C" w:rsidRPr="00C1378A" w:rsidRDefault="00B32530" w:rsidP="00355E7C">
      <w:pPr>
        <w:pStyle w:val="Multiplechoiceanswer"/>
        <w:spacing w:after="0"/>
        <w:rPr>
          <w:rFonts w:ascii="Trebuchet MS" w:hAnsi="Trebuchet MS"/>
        </w:rPr>
      </w:pPr>
      <w:r>
        <w:rPr>
          <w:rFonts w:ascii="Trebuchet MS" w:hAnsi="Trebuchet MS"/>
        </w:rPr>
        <w:t xml:space="preserve">who is a </w:t>
      </w:r>
      <w:bookmarkStart w:id="0" w:name="_GoBack"/>
      <w:bookmarkEnd w:id="0"/>
      <w:r w:rsidR="00355E7C" w:rsidRPr="00C1378A">
        <w:rPr>
          <w:rFonts w:ascii="Trebuchet MS" w:hAnsi="Trebuchet MS"/>
        </w:rPr>
        <w:t>friend excluding a member of your friendship group from a party posted online.</w:t>
      </w:r>
    </w:p>
    <w:p w:rsidR="00355E7C" w:rsidRPr="00C1378A" w:rsidRDefault="00355E7C" w:rsidP="00355E7C">
      <w:pPr>
        <w:pStyle w:val="Multiplechoiceanswer"/>
        <w:numPr>
          <w:ilvl w:val="0"/>
          <w:numId w:val="0"/>
        </w:numPr>
        <w:spacing w:after="0"/>
        <w:ind w:left="720"/>
        <w:rPr>
          <w:rFonts w:ascii="Trebuchet MS" w:hAnsi="Trebuchet MS"/>
        </w:rPr>
      </w:pPr>
    </w:p>
    <w:p w:rsidR="00355E7C" w:rsidRDefault="00355E7C" w:rsidP="00355E7C">
      <w:pPr>
        <w:pStyle w:val="NumberedNormal"/>
        <w:spacing w:after="0" w:line="240" w:lineRule="auto"/>
        <w:rPr>
          <w:rFonts w:ascii="Trebuchet MS" w:hAnsi="Trebuchet MS"/>
        </w:rPr>
      </w:pPr>
      <w:r w:rsidRPr="00C1378A">
        <w:rPr>
          <w:rFonts w:ascii="Trebuchet MS" w:hAnsi="Trebuchet MS"/>
        </w:rPr>
        <w:t xml:space="preserve">Thinking of the Positive bystander tips, </w:t>
      </w:r>
      <w:r w:rsidRPr="00C1378A">
        <w:rPr>
          <w:rStyle w:val="Heading2Char"/>
          <w:rFonts w:ascii="Trebuchet MS" w:hAnsi="Trebuchet MS"/>
        </w:rPr>
        <w:t xml:space="preserve">list </w:t>
      </w:r>
      <w:r w:rsidRPr="00C1378A">
        <w:rPr>
          <w:rFonts w:ascii="Trebuchet MS" w:hAnsi="Trebuchet MS"/>
        </w:rPr>
        <w:t>any of the tips you have used yourself in a cyberbullying situation.</w:t>
      </w:r>
    </w:p>
    <w:p w:rsidR="00672F23" w:rsidRPr="00C1378A" w:rsidRDefault="00672F23" w:rsidP="00672F23">
      <w:pPr>
        <w:pStyle w:val="NumberedNormal"/>
        <w:numPr>
          <w:ilvl w:val="0"/>
          <w:numId w:val="0"/>
        </w:numPr>
        <w:spacing w:after="0" w:line="240" w:lineRule="auto"/>
        <w:ind w:left="360"/>
        <w:rPr>
          <w:rFonts w:ascii="Trebuchet MS" w:hAnsi="Trebuchet MS"/>
        </w:rPr>
      </w:pPr>
    </w:p>
    <w:p w:rsidR="00355E7C" w:rsidRDefault="00355E7C" w:rsidP="00672F23">
      <w:pPr>
        <w:ind w:left="426"/>
      </w:pPr>
      <w:r w:rsidRPr="00C1378A">
        <w:rPr>
          <w:rFonts w:ascii="Trebuchet MS" w:hAnsi="Trebuchet MS"/>
        </w:rPr>
        <w:t>Note at least</w:t>
      </w:r>
      <w:r w:rsidRPr="00C1378A">
        <w:rPr>
          <w:rStyle w:val="Heading2Char"/>
          <w:rFonts w:ascii="Trebuchet MS" w:hAnsi="Trebuchet MS"/>
        </w:rPr>
        <w:t xml:space="preserve"> two tips</w:t>
      </w:r>
      <w:r w:rsidRPr="00C1378A">
        <w:rPr>
          <w:rFonts w:ascii="Trebuchet MS" w:hAnsi="Trebuchet MS"/>
        </w:rPr>
        <w:t xml:space="preserve"> you think you could use in the future if you were</w:t>
      </w:r>
      <w:r w:rsidRPr="002B41FD">
        <w:t xml:space="preserve"> in a bystander position and wanted to do something positive to help someon</w:t>
      </w:r>
      <w:r>
        <w:t>e else</w:t>
      </w:r>
      <w:r w:rsidR="00FD7E4C">
        <w:t xml:space="preserve"> and safeguard your digital reputation</w:t>
      </w:r>
      <w:r>
        <w:t>.</w:t>
      </w:r>
    </w:p>
    <w:p w:rsidR="00355E7C" w:rsidRDefault="00355E7C" w:rsidP="00D3109C"/>
    <w:tbl>
      <w:tblPr>
        <w:tblStyle w:val="TableGrid"/>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9153"/>
      </w:tblGrid>
      <w:tr w:rsidR="00355E7C" w:rsidTr="001241A4">
        <w:tc>
          <w:tcPr>
            <w:tcW w:w="11199" w:type="dxa"/>
            <w:gridSpan w:val="2"/>
          </w:tcPr>
          <w:p w:rsidR="00355E7C" w:rsidRPr="00C1378A" w:rsidRDefault="00355E7C" w:rsidP="001241A4">
            <w:pPr>
              <w:pStyle w:val="H4"/>
              <w:spacing w:before="0"/>
              <w:jc w:val="center"/>
              <w:rPr>
                <w:rFonts w:ascii="Trebuchet MS" w:hAnsi="Trebuchet MS"/>
              </w:rPr>
            </w:pPr>
            <w:r w:rsidRPr="00C1378A">
              <w:rPr>
                <w:rFonts w:ascii="Trebuchet MS" w:hAnsi="Trebuchet MS"/>
              </w:rPr>
              <w:lastRenderedPageBreak/>
              <w:t>Positive Bystander Tips</w:t>
            </w:r>
          </w:p>
        </w:tc>
      </w:tr>
      <w:tr w:rsidR="00355E7C" w:rsidTr="00355E7C">
        <w:tc>
          <w:tcPr>
            <w:tcW w:w="2046" w:type="dxa"/>
          </w:tcPr>
          <w:p w:rsidR="00355E7C" w:rsidRDefault="00355E7C" w:rsidP="001241A4">
            <w:pPr>
              <w:pStyle w:val="H4"/>
            </w:pPr>
            <w:r>
              <w:t>Step in</w:t>
            </w:r>
          </w:p>
          <w:p w:rsidR="00355E7C" w:rsidRDefault="00355E7C" w:rsidP="001241A4">
            <w:pPr>
              <w:jc w:val="center"/>
            </w:pPr>
            <w:r>
              <w:rPr>
                <w:noProof/>
                <w:lang w:eastAsia="en-AU"/>
              </w:rPr>
              <w:drawing>
                <wp:inline distT="0" distB="0" distL="0" distR="0" wp14:anchorId="499B59BD" wp14:editId="67CE9461">
                  <wp:extent cx="904875" cy="987864"/>
                  <wp:effectExtent l="0" t="0" r="0" b="0"/>
                  <wp:docPr id="39" name="Picture 30" descr="figure_jump_custom_text_13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jump_custom_text_13901.png"/>
                          <pic:cNvPicPr/>
                        </pic:nvPicPr>
                        <pic:blipFill>
                          <a:blip r:embed="rId15" cstate="print"/>
                          <a:stretch>
                            <a:fillRect/>
                          </a:stretch>
                        </pic:blipFill>
                        <pic:spPr>
                          <a:xfrm>
                            <a:off x="0" y="0"/>
                            <a:ext cx="908030" cy="991308"/>
                          </a:xfrm>
                          <a:prstGeom prst="rect">
                            <a:avLst/>
                          </a:prstGeom>
                        </pic:spPr>
                      </pic:pic>
                    </a:graphicData>
                  </a:graphic>
                </wp:inline>
              </w:drawing>
            </w:r>
          </w:p>
        </w:tc>
        <w:tc>
          <w:tcPr>
            <w:tcW w:w="9153" w:type="dxa"/>
          </w:tcPr>
          <w:p w:rsidR="00355E7C" w:rsidRPr="00C1378A" w:rsidRDefault="00355E7C" w:rsidP="00355E7C">
            <w:pPr>
              <w:pStyle w:val="BulletsSpaced"/>
              <w:spacing w:before="240" w:line="240" w:lineRule="auto"/>
              <w:ind w:left="175" w:hanging="142"/>
              <w:rPr>
                <w:rFonts w:ascii="Trebuchet MS" w:hAnsi="Trebuchet MS"/>
              </w:rPr>
            </w:pPr>
            <w:r w:rsidRPr="00C1378A">
              <w:rPr>
                <w:rFonts w:ascii="Trebuchet MS" w:hAnsi="Trebuchet MS"/>
              </w:rPr>
              <w:t>Do something</w:t>
            </w:r>
            <w:r w:rsidRPr="00C1378A">
              <w:rPr>
                <w:rStyle w:val="BoldEmphasisChar"/>
                <w:rFonts w:ascii="Trebuchet MS" w:hAnsi="Trebuchet MS"/>
              </w:rPr>
              <w:t xml:space="preserve"> </w:t>
            </w:r>
            <w:r w:rsidRPr="00C1378A">
              <w:rPr>
                <w:rStyle w:val="Heading2Char"/>
                <w:rFonts w:ascii="Trebuchet MS" w:hAnsi="Trebuchet MS"/>
              </w:rPr>
              <w:t>positive</w:t>
            </w:r>
            <w:r w:rsidRPr="00C1378A">
              <w:rPr>
                <w:rFonts w:ascii="Trebuchet MS" w:hAnsi="Trebuchet MS"/>
              </w:rPr>
              <w:t xml:space="preserve"> to help the target. </w:t>
            </w:r>
          </w:p>
          <w:p w:rsidR="00355E7C" w:rsidRPr="00C1378A" w:rsidRDefault="00355E7C" w:rsidP="00355E7C">
            <w:pPr>
              <w:pStyle w:val="BulletsSpaced"/>
              <w:spacing w:line="240" w:lineRule="auto"/>
              <w:ind w:left="175" w:hanging="142"/>
              <w:rPr>
                <w:rFonts w:ascii="Trebuchet MS" w:hAnsi="Trebuchet MS"/>
              </w:rPr>
            </w:pPr>
            <w:r w:rsidRPr="00C1378A">
              <w:rPr>
                <w:rStyle w:val="Heading2Char"/>
                <w:rFonts w:ascii="Trebuchet MS" w:hAnsi="Trebuchet MS"/>
              </w:rPr>
              <w:t>Speak out</w:t>
            </w:r>
            <w:r w:rsidRPr="00C1378A">
              <w:rPr>
                <w:rFonts w:ascii="Trebuchet MS" w:hAnsi="Trebuchet MS"/>
              </w:rPr>
              <w:t xml:space="preserve"> against the cyberbullying behaviour—</w:t>
            </w:r>
            <w:r w:rsidRPr="00C1378A">
              <w:rPr>
                <w:rStyle w:val="Heading2Char"/>
                <w:rFonts w:ascii="Trebuchet MS" w:hAnsi="Trebuchet MS"/>
              </w:rPr>
              <w:t>if you feel safe doing so</w:t>
            </w:r>
            <w:r w:rsidRPr="00C1378A">
              <w:rPr>
                <w:rFonts w:ascii="Trebuchet MS" w:hAnsi="Trebuchet MS"/>
              </w:rPr>
              <w:t>. Make it clear you find the behaviour unacceptable and ask for any hurtful texts/posts/images to be deleted.</w:t>
            </w:r>
          </w:p>
          <w:p w:rsidR="00355E7C" w:rsidRPr="00C1378A" w:rsidRDefault="00355E7C" w:rsidP="00355E7C">
            <w:pPr>
              <w:pStyle w:val="BulletsSpaced"/>
              <w:spacing w:line="240" w:lineRule="auto"/>
              <w:ind w:left="175" w:hanging="142"/>
              <w:rPr>
                <w:rFonts w:ascii="Trebuchet MS" w:hAnsi="Trebuchet MS"/>
              </w:rPr>
            </w:pPr>
            <w:r w:rsidRPr="00C1378A">
              <w:rPr>
                <w:rStyle w:val="Heading2Char"/>
                <w:rFonts w:ascii="Trebuchet MS" w:hAnsi="Trebuchet MS"/>
              </w:rPr>
              <w:t>Encourage</w:t>
            </w:r>
            <w:r w:rsidRPr="00C1378A">
              <w:rPr>
                <w:rStyle w:val="BoldEmphasisChar"/>
                <w:rFonts w:ascii="Trebuchet MS" w:hAnsi="Trebuchet MS"/>
              </w:rPr>
              <w:t xml:space="preserve"> </w:t>
            </w:r>
            <w:r w:rsidRPr="00C1378A">
              <w:rPr>
                <w:rFonts w:ascii="Trebuchet MS" w:hAnsi="Trebuchet MS"/>
              </w:rPr>
              <w:t>the target to get help from a trusted adult. Offer to go with them to make the report and give them information on where to get help.</w:t>
            </w:r>
          </w:p>
        </w:tc>
      </w:tr>
      <w:tr w:rsidR="00355E7C" w:rsidTr="00355E7C">
        <w:tc>
          <w:tcPr>
            <w:tcW w:w="2046" w:type="dxa"/>
          </w:tcPr>
          <w:p w:rsidR="00355E7C" w:rsidRDefault="00355E7C" w:rsidP="001241A4">
            <w:pPr>
              <w:pStyle w:val="H4"/>
            </w:pPr>
            <w:r>
              <w:t>help</w:t>
            </w:r>
          </w:p>
          <w:p w:rsidR="00355E7C" w:rsidRDefault="00355E7C" w:rsidP="001241A4">
            <w:pPr>
              <w:jc w:val="center"/>
            </w:pPr>
            <w:r>
              <w:rPr>
                <w:noProof/>
                <w:lang w:eastAsia="en-AU"/>
              </w:rPr>
              <w:drawing>
                <wp:inline distT="0" distB="0" distL="0" distR="0" wp14:anchorId="7B1F3C94" wp14:editId="7863F6D1">
                  <wp:extent cx="808990" cy="1406941"/>
                  <wp:effectExtent l="19050" t="0" r="0" b="0"/>
                  <wp:docPr id="41" name="Picture 34" descr="grab_my_hand_800_clr_1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b_my_hand_800_clr_14051.png"/>
                          <pic:cNvPicPr/>
                        </pic:nvPicPr>
                        <pic:blipFill>
                          <a:blip r:embed="rId16" cstate="print"/>
                          <a:stretch>
                            <a:fillRect/>
                          </a:stretch>
                        </pic:blipFill>
                        <pic:spPr>
                          <a:xfrm>
                            <a:off x="0" y="0"/>
                            <a:ext cx="810723" cy="1409954"/>
                          </a:xfrm>
                          <a:prstGeom prst="rect">
                            <a:avLst/>
                          </a:prstGeom>
                        </pic:spPr>
                      </pic:pic>
                    </a:graphicData>
                  </a:graphic>
                </wp:inline>
              </w:drawing>
            </w:r>
          </w:p>
        </w:tc>
        <w:tc>
          <w:tcPr>
            <w:tcW w:w="9153" w:type="dxa"/>
          </w:tcPr>
          <w:p w:rsidR="00355E7C" w:rsidRPr="00C1378A" w:rsidRDefault="00355E7C" w:rsidP="00355E7C">
            <w:pPr>
              <w:pStyle w:val="Bulletsnospacing"/>
              <w:spacing w:before="240" w:line="240" w:lineRule="auto"/>
              <w:ind w:left="175" w:hanging="142"/>
              <w:rPr>
                <w:rFonts w:ascii="Trebuchet MS" w:hAnsi="Trebuchet MS"/>
              </w:rPr>
            </w:pPr>
            <w:r w:rsidRPr="00C1378A">
              <w:rPr>
                <w:rStyle w:val="Heading2Char"/>
                <w:rFonts w:ascii="Trebuchet MS" w:hAnsi="Trebuchet MS"/>
              </w:rPr>
              <w:t>Help</w:t>
            </w:r>
            <w:r w:rsidRPr="00C1378A">
              <w:rPr>
                <w:rStyle w:val="BoldEmphasisChar"/>
                <w:rFonts w:ascii="Trebuchet MS" w:hAnsi="Trebuchet MS"/>
              </w:rPr>
              <w:t xml:space="preserve"> </w:t>
            </w:r>
            <w:r w:rsidRPr="00C1378A">
              <w:rPr>
                <w:rFonts w:ascii="Trebuchet MS" w:hAnsi="Trebuchet MS"/>
              </w:rPr>
              <w:t xml:space="preserve">in a way you feel </w:t>
            </w:r>
            <w:r w:rsidRPr="00C1378A">
              <w:rPr>
                <w:rStyle w:val="Heading2Char"/>
                <w:rFonts w:ascii="Trebuchet MS" w:hAnsi="Trebuchet MS"/>
              </w:rPr>
              <w:t>comfortable</w:t>
            </w:r>
            <w:r w:rsidRPr="00C1378A">
              <w:rPr>
                <w:rFonts w:ascii="Trebuchet MS" w:hAnsi="Trebuchet MS"/>
              </w:rPr>
              <w:t>.</w:t>
            </w:r>
            <w:r w:rsidRPr="00C1378A">
              <w:rPr>
                <w:rStyle w:val="BoldEmphasisChar"/>
                <w:rFonts w:ascii="Trebuchet MS" w:hAnsi="Trebuchet MS"/>
              </w:rPr>
              <w:t xml:space="preserve"> </w:t>
            </w:r>
            <w:r w:rsidRPr="00C1378A">
              <w:rPr>
                <w:rFonts w:ascii="Trebuchet MS" w:hAnsi="Trebuchet MS"/>
              </w:rPr>
              <w:t>If you don’t feel comfortable telling the bully to stop, think about ways you can help behind the scenes, such as saving the evidence of the cyberbullying (like screenshots or photos) or helping them check their privacy settings.</w:t>
            </w:r>
          </w:p>
          <w:p w:rsidR="00355E7C" w:rsidRPr="00C1378A" w:rsidRDefault="00355E7C" w:rsidP="00355E7C">
            <w:pPr>
              <w:pStyle w:val="BulletsSpaced"/>
              <w:spacing w:line="240" w:lineRule="auto"/>
              <w:ind w:left="175" w:hanging="142"/>
              <w:rPr>
                <w:rFonts w:ascii="Trebuchet MS" w:hAnsi="Trebuchet MS"/>
              </w:rPr>
            </w:pPr>
            <w:r w:rsidRPr="00C1378A">
              <w:rPr>
                <w:rStyle w:val="Heading2Char"/>
                <w:rFonts w:ascii="Trebuchet MS" w:hAnsi="Trebuchet MS"/>
              </w:rPr>
              <w:t>Make contact</w:t>
            </w:r>
            <w:r w:rsidRPr="00C1378A">
              <w:rPr>
                <w:rStyle w:val="BoldEmphasisChar"/>
                <w:rFonts w:ascii="Trebuchet MS" w:hAnsi="Trebuchet MS"/>
              </w:rPr>
              <w:t xml:space="preserve"> </w:t>
            </w:r>
            <w:r w:rsidRPr="00C1378A">
              <w:rPr>
                <w:rFonts w:ascii="Trebuchet MS" w:hAnsi="Trebuchet MS"/>
              </w:rPr>
              <w:t>with the target (online or offline). Email/message the target to let them know you feel for them and you don’t agree with the cyberbully’s behaviour.</w:t>
            </w:r>
          </w:p>
          <w:p w:rsidR="00355E7C" w:rsidRPr="00C1378A" w:rsidRDefault="00355E7C" w:rsidP="00355E7C">
            <w:pPr>
              <w:pStyle w:val="BulletsSpaced"/>
              <w:spacing w:line="240" w:lineRule="auto"/>
              <w:ind w:left="175" w:hanging="142"/>
              <w:rPr>
                <w:rFonts w:ascii="Trebuchet MS" w:hAnsi="Trebuchet MS"/>
              </w:rPr>
            </w:pPr>
            <w:r w:rsidRPr="00C1378A">
              <w:rPr>
                <w:rFonts w:ascii="Trebuchet MS" w:hAnsi="Trebuchet MS"/>
              </w:rPr>
              <w:t>If you are</w:t>
            </w:r>
            <w:r w:rsidRPr="00C1378A">
              <w:rPr>
                <w:rStyle w:val="BoldEmphasisChar"/>
                <w:rFonts w:ascii="Trebuchet MS" w:hAnsi="Trebuchet MS"/>
              </w:rPr>
              <w:t xml:space="preserve"> </w:t>
            </w:r>
            <w:r w:rsidRPr="00C1378A">
              <w:rPr>
                <w:rStyle w:val="Heading2Char"/>
                <w:rFonts w:ascii="Trebuchet MS" w:hAnsi="Trebuchet MS"/>
              </w:rPr>
              <w:t>not sure</w:t>
            </w:r>
            <w:r w:rsidRPr="00C1378A">
              <w:rPr>
                <w:rStyle w:val="BoldEmphasisChar"/>
                <w:rFonts w:ascii="Trebuchet MS" w:hAnsi="Trebuchet MS"/>
              </w:rPr>
              <w:t xml:space="preserve"> </w:t>
            </w:r>
            <w:r w:rsidRPr="00C1378A">
              <w:rPr>
                <w:rFonts w:ascii="Trebuchet MS" w:hAnsi="Trebuchet MS"/>
              </w:rPr>
              <w:t xml:space="preserve">how to handle the situation, there are professionals and useful websites that can help. Check out the Cybersmart website at </w:t>
            </w:r>
            <w:hyperlink r:id="rId17" w:history="1">
              <w:r w:rsidRPr="00C1378A">
                <w:rPr>
                  <w:rStyle w:val="Hyperlink"/>
                  <w:rFonts w:ascii="Trebuchet MS" w:hAnsi="Trebuchet MS"/>
                </w:rPr>
                <w:t>www.cybersmart.gov.au</w:t>
              </w:r>
            </w:hyperlink>
            <w:r w:rsidRPr="00C1378A">
              <w:rPr>
                <w:rFonts w:ascii="Trebuchet MS" w:hAnsi="Trebuchet MS"/>
              </w:rPr>
              <w:t xml:space="preserve"> for useful tips on dealing with cyberbullying. The Kids Helpline also offers free and confidential counselling services on cybersafety issues, including cyberbullying.  Visit </w:t>
            </w:r>
            <w:hyperlink r:id="rId18" w:history="1">
              <w:r w:rsidRPr="00C1378A">
                <w:rPr>
                  <w:rStyle w:val="Hyperlink"/>
                  <w:rFonts w:ascii="Trebuchet MS" w:hAnsi="Trebuchet MS"/>
                </w:rPr>
                <w:t>www.kidshelp.com.au</w:t>
              </w:r>
            </w:hyperlink>
            <w:r w:rsidRPr="00C1378A">
              <w:rPr>
                <w:rFonts w:ascii="Trebuchet MS" w:hAnsi="Trebuchet MS"/>
              </w:rPr>
              <w:t xml:space="preserve"> or call 1800 55 1800. </w:t>
            </w:r>
          </w:p>
        </w:tc>
      </w:tr>
      <w:tr w:rsidR="00355E7C" w:rsidTr="00355E7C">
        <w:tc>
          <w:tcPr>
            <w:tcW w:w="2046" w:type="dxa"/>
          </w:tcPr>
          <w:p w:rsidR="00355E7C" w:rsidRDefault="00355E7C" w:rsidP="001241A4">
            <w:pPr>
              <w:pStyle w:val="H4"/>
              <w:tabs>
                <w:tab w:val="center" w:pos="1510"/>
              </w:tabs>
            </w:pPr>
            <w:r>
              <w:t>act</w:t>
            </w:r>
          </w:p>
          <w:p w:rsidR="00355E7C" w:rsidRDefault="00355E7C" w:rsidP="001241A4">
            <w:pPr>
              <w:jc w:val="center"/>
            </w:pPr>
            <w:r>
              <w:rPr>
                <w:noProof/>
                <w:lang w:eastAsia="en-AU"/>
              </w:rPr>
              <w:drawing>
                <wp:inline distT="0" distB="0" distL="0" distR="0" wp14:anchorId="2E00B646" wp14:editId="6C5D6921">
                  <wp:extent cx="648891" cy="1038225"/>
                  <wp:effectExtent l="0" t="0" r="0" b="0"/>
                  <wp:docPr id="38" name="Picture 29" descr="arrow_figure_jump_800_clr_133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figure_jump_800_clr_13375.png"/>
                          <pic:cNvPicPr/>
                        </pic:nvPicPr>
                        <pic:blipFill>
                          <a:blip r:embed="rId19" cstate="print"/>
                          <a:stretch>
                            <a:fillRect/>
                          </a:stretch>
                        </pic:blipFill>
                        <pic:spPr>
                          <a:xfrm>
                            <a:off x="0" y="0"/>
                            <a:ext cx="650002" cy="1040003"/>
                          </a:xfrm>
                          <a:prstGeom prst="rect">
                            <a:avLst/>
                          </a:prstGeom>
                        </pic:spPr>
                      </pic:pic>
                    </a:graphicData>
                  </a:graphic>
                </wp:inline>
              </w:drawing>
            </w:r>
          </w:p>
        </w:tc>
        <w:tc>
          <w:tcPr>
            <w:tcW w:w="9153" w:type="dxa"/>
          </w:tcPr>
          <w:p w:rsidR="00355E7C" w:rsidRPr="00C1378A" w:rsidRDefault="00355E7C" w:rsidP="00355E7C">
            <w:pPr>
              <w:pStyle w:val="Bulletsnospacing"/>
              <w:spacing w:before="240" w:line="240" w:lineRule="auto"/>
              <w:ind w:left="175" w:hanging="142"/>
              <w:rPr>
                <w:rFonts w:ascii="Trebuchet MS" w:hAnsi="Trebuchet MS"/>
              </w:rPr>
            </w:pPr>
            <w:r w:rsidRPr="00C1378A">
              <w:rPr>
                <w:rStyle w:val="Heading2Char"/>
                <w:rFonts w:ascii="Trebuchet MS" w:hAnsi="Trebuchet MS"/>
              </w:rPr>
              <w:t>Don’t encourage</w:t>
            </w:r>
            <w:r w:rsidRPr="00C1378A">
              <w:rPr>
                <w:rStyle w:val="BoldEmphasisChar"/>
                <w:rFonts w:ascii="Trebuchet MS" w:hAnsi="Trebuchet MS"/>
              </w:rPr>
              <w:t xml:space="preserve"> </w:t>
            </w:r>
            <w:r w:rsidRPr="00C1378A">
              <w:rPr>
                <w:rFonts w:ascii="Trebuchet MS" w:hAnsi="Trebuchet MS"/>
              </w:rPr>
              <w:t>the cyberbully. Choose not to comment on, resend or respond to posts that may offend or upset someone else.</w:t>
            </w:r>
          </w:p>
          <w:p w:rsidR="00355E7C" w:rsidRPr="00C1378A" w:rsidRDefault="00355E7C" w:rsidP="00355E7C">
            <w:pPr>
              <w:pStyle w:val="BulletsSpaced"/>
              <w:spacing w:line="240" w:lineRule="auto"/>
              <w:ind w:left="175" w:hanging="142"/>
              <w:rPr>
                <w:rFonts w:ascii="Trebuchet MS" w:hAnsi="Trebuchet MS"/>
              </w:rPr>
            </w:pPr>
            <w:r w:rsidRPr="00C1378A">
              <w:rPr>
                <w:rStyle w:val="Heading2Char"/>
                <w:rFonts w:ascii="Trebuchet MS" w:hAnsi="Trebuchet MS"/>
              </w:rPr>
              <w:t>Group action</w:t>
            </w:r>
            <w:r w:rsidRPr="00C1378A">
              <w:rPr>
                <w:rStyle w:val="BoldEmphasisChar"/>
                <w:rFonts w:ascii="Trebuchet MS" w:hAnsi="Trebuchet MS"/>
              </w:rPr>
              <w:t>—</w:t>
            </w:r>
            <w:r w:rsidRPr="00C1378A">
              <w:rPr>
                <w:rFonts w:ascii="Trebuchet MS" w:hAnsi="Trebuchet MS"/>
              </w:rPr>
              <w:t>check with friends if they feel the same about the situation. Discuss what you can do together as a group to help resolve it. This might include sending a group message to those involved in the cyberbullying to stop their behaviour, blocking the main people involved or approaching a trusted adult as a group.</w:t>
            </w:r>
          </w:p>
          <w:p w:rsidR="00355E7C" w:rsidRPr="00C1378A" w:rsidRDefault="00355E7C" w:rsidP="00355E7C">
            <w:pPr>
              <w:pStyle w:val="BulletsSpaced"/>
              <w:spacing w:line="240" w:lineRule="auto"/>
              <w:ind w:left="175" w:hanging="142"/>
              <w:rPr>
                <w:rFonts w:ascii="Trebuchet MS" w:hAnsi="Trebuchet MS"/>
              </w:rPr>
            </w:pPr>
            <w:r w:rsidRPr="00C1378A">
              <w:rPr>
                <w:rStyle w:val="Heading2Char"/>
                <w:rFonts w:ascii="Trebuchet MS" w:hAnsi="Trebuchet MS"/>
              </w:rPr>
              <w:t>Make it clear to your friends</w:t>
            </w:r>
            <w:r w:rsidRPr="00C1378A">
              <w:rPr>
                <w:rStyle w:val="BoldEmphasisChar"/>
                <w:rFonts w:ascii="Trebuchet MS" w:hAnsi="Trebuchet MS"/>
              </w:rPr>
              <w:t xml:space="preserve"> </w:t>
            </w:r>
            <w:r w:rsidRPr="00C1378A">
              <w:rPr>
                <w:rFonts w:ascii="Trebuchet MS" w:hAnsi="Trebuchet MS"/>
              </w:rPr>
              <w:t>that you will not join in any cyberbullying behaviour.</w:t>
            </w:r>
          </w:p>
        </w:tc>
      </w:tr>
      <w:tr w:rsidR="00355E7C" w:rsidTr="00355E7C">
        <w:tc>
          <w:tcPr>
            <w:tcW w:w="2046" w:type="dxa"/>
          </w:tcPr>
          <w:p w:rsidR="00355E7C" w:rsidRDefault="00355E7C" w:rsidP="001241A4">
            <w:pPr>
              <w:pStyle w:val="H4"/>
              <w:tabs>
                <w:tab w:val="right" w:pos="3021"/>
              </w:tabs>
            </w:pPr>
            <w:r>
              <w:t>report</w:t>
            </w:r>
          </w:p>
          <w:p w:rsidR="00355E7C" w:rsidRDefault="00355E7C" w:rsidP="001241A4">
            <w:pPr>
              <w:pStyle w:val="H4"/>
              <w:tabs>
                <w:tab w:val="right" w:pos="3021"/>
              </w:tabs>
              <w:jc w:val="center"/>
            </w:pPr>
            <w:r>
              <w:rPr>
                <w:noProof/>
                <w:lang w:eastAsia="en-AU"/>
              </w:rPr>
              <w:drawing>
                <wp:inline distT="0" distB="0" distL="0" distR="0" wp14:anchorId="5696FEB0" wp14:editId="79B58EC2">
                  <wp:extent cx="1162050" cy="1162050"/>
                  <wp:effectExtent l="0" t="0" r="0" b="0"/>
                  <wp:docPr id="43" name="Picture 36" descr="stick_figure_pushing_button_800_clr_7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_figure_pushing_button_800_clr_7475.png"/>
                          <pic:cNvPicPr/>
                        </pic:nvPicPr>
                        <pic:blipFill>
                          <a:blip r:embed="rId20" cstate="print"/>
                          <a:stretch>
                            <a:fillRect/>
                          </a:stretch>
                        </pic:blipFill>
                        <pic:spPr>
                          <a:xfrm>
                            <a:off x="0" y="0"/>
                            <a:ext cx="1162295" cy="1162295"/>
                          </a:xfrm>
                          <a:prstGeom prst="rect">
                            <a:avLst/>
                          </a:prstGeom>
                        </pic:spPr>
                      </pic:pic>
                    </a:graphicData>
                  </a:graphic>
                </wp:inline>
              </w:drawing>
            </w:r>
          </w:p>
        </w:tc>
        <w:tc>
          <w:tcPr>
            <w:tcW w:w="9153" w:type="dxa"/>
          </w:tcPr>
          <w:p w:rsidR="00355E7C" w:rsidRPr="00C1378A" w:rsidRDefault="00355E7C" w:rsidP="00355E7C">
            <w:pPr>
              <w:pStyle w:val="BulletsSpaced"/>
              <w:spacing w:before="240" w:line="240" w:lineRule="auto"/>
              <w:ind w:left="162" w:hanging="142"/>
              <w:rPr>
                <w:rFonts w:ascii="Trebuchet MS" w:hAnsi="Trebuchet MS"/>
              </w:rPr>
            </w:pPr>
            <w:r w:rsidRPr="00C1378A">
              <w:rPr>
                <w:rStyle w:val="Heading2Char"/>
                <w:rFonts w:ascii="Trebuchet MS" w:hAnsi="Trebuchet MS"/>
              </w:rPr>
              <w:t xml:space="preserve">Tell an adult </w:t>
            </w:r>
            <w:r w:rsidRPr="00C1378A">
              <w:rPr>
                <w:rFonts w:ascii="Trebuchet MS" w:hAnsi="Trebuchet MS"/>
              </w:rPr>
              <w:t xml:space="preserve">you can trust and has the authority to help. This may be a parent, teacher, school principal, school counsellor, a coach or family member. </w:t>
            </w:r>
          </w:p>
          <w:p w:rsidR="00355E7C" w:rsidRPr="00C1378A" w:rsidRDefault="00355E7C" w:rsidP="00355E7C">
            <w:pPr>
              <w:pStyle w:val="Bulletsnospacing"/>
              <w:spacing w:line="240" w:lineRule="auto"/>
              <w:ind w:left="175" w:hanging="142"/>
              <w:rPr>
                <w:rFonts w:ascii="Trebuchet MS" w:hAnsi="Trebuchet MS"/>
              </w:rPr>
            </w:pPr>
            <w:r w:rsidRPr="00C1378A">
              <w:rPr>
                <w:rFonts w:ascii="Trebuchet MS" w:hAnsi="Trebuchet MS"/>
              </w:rPr>
              <w:t>Report cyberbullying to the</w:t>
            </w:r>
            <w:r w:rsidRPr="00C1378A">
              <w:rPr>
                <w:rStyle w:val="BoldEmphasisChar"/>
                <w:rFonts w:ascii="Trebuchet MS" w:hAnsi="Trebuchet MS"/>
              </w:rPr>
              <w:t xml:space="preserve"> </w:t>
            </w:r>
            <w:r w:rsidRPr="00C1378A">
              <w:rPr>
                <w:rStyle w:val="Heading2Char"/>
                <w:rFonts w:ascii="Trebuchet MS" w:hAnsi="Trebuchet MS"/>
              </w:rPr>
              <w:t>police</w:t>
            </w:r>
            <w:r w:rsidRPr="00C1378A">
              <w:rPr>
                <w:rStyle w:val="BoldEmphasisChar"/>
                <w:rFonts w:ascii="Trebuchet MS" w:hAnsi="Trebuchet MS"/>
              </w:rPr>
              <w:t xml:space="preserve"> </w:t>
            </w:r>
            <w:r w:rsidRPr="00C1378A">
              <w:rPr>
                <w:rFonts w:ascii="Trebuchet MS" w:hAnsi="Trebuchet MS"/>
              </w:rPr>
              <w:t>if you feel someone’s personal safety has been threatened.</w:t>
            </w:r>
          </w:p>
          <w:p w:rsidR="00355E7C" w:rsidRPr="00C1378A" w:rsidRDefault="00355E7C" w:rsidP="00355E7C">
            <w:pPr>
              <w:pStyle w:val="BulletsSpaced"/>
              <w:spacing w:line="240" w:lineRule="auto"/>
              <w:ind w:left="175" w:hanging="142"/>
              <w:rPr>
                <w:rFonts w:ascii="Trebuchet MS" w:hAnsi="Trebuchet MS"/>
              </w:rPr>
            </w:pPr>
            <w:r w:rsidRPr="00C1378A">
              <w:rPr>
                <w:rFonts w:ascii="Trebuchet MS" w:hAnsi="Trebuchet MS"/>
              </w:rPr>
              <w:t xml:space="preserve">Report </w:t>
            </w:r>
            <w:r w:rsidRPr="00C1378A">
              <w:rPr>
                <w:rStyle w:val="Heading2Char"/>
                <w:rFonts w:ascii="Trebuchet MS" w:hAnsi="Trebuchet MS"/>
              </w:rPr>
              <w:t>anonymously</w:t>
            </w:r>
            <w:r w:rsidRPr="00C1378A">
              <w:rPr>
                <w:rStyle w:val="BoldEmphasisChar"/>
                <w:rFonts w:ascii="Trebuchet MS" w:hAnsi="Trebuchet MS"/>
              </w:rPr>
              <w:t>.</w:t>
            </w:r>
            <w:r w:rsidRPr="00C1378A">
              <w:rPr>
                <w:rFonts w:ascii="Trebuchet MS" w:hAnsi="Trebuchet MS"/>
              </w:rPr>
              <w:t xml:space="preserve"> If you want to protect your identity, think about reporting the situation anonymously. For example, type up a note about what is happening and leave it in the letter box or under the door of an adult who can help.</w:t>
            </w:r>
          </w:p>
          <w:p w:rsidR="00355E7C" w:rsidRPr="00C1378A" w:rsidRDefault="00355E7C" w:rsidP="00355E7C">
            <w:pPr>
              <w:pStyle w:val="Bulletsnospacing"/>
              <w:spacing w:line="240" w:lineRule="auto"/>
              <w:ind w:left="175" w:hanging="142"/>
              <w:rPr>
                <w:rFonts w:ascii="Trebuchet MS" w:hAnsi="Trebuchet MS"/>
              </w:rPr>
            </w:pPr>
            <w:r w:rsidRPr="00C1378A">
              <w:rPr>
                <w:rFonts w:ascii="Trebuchet MS" w:hAnsi="Trebuchet MS"/>
              </w:rPr>
              <w:t>Report to an</w:t>
            </w:r>
            <w:r w:rsidRPr="00C1378A">
              <w:rPr>
                <w:rStyle w:val="BoldEmphasisChar"/>
                <w:rFonts w:ascii="Trebuchet MS" w:hAnsi="Trebuchet MS"/>
              </w:rPr>
              <w:t xml:space="preserve"> </w:t>
            </w:r>
            <w:r w:rsidRPr="00C1378A">
              <w:rPr>
                <w:rStyle w:val="Heading2Char"/>
                <w:rFonts w:ascii="Trebuchet MS" w:hAnsi="Trebuchet MS"/>
              </w:rPr>
              <w:t>administrator</w:t>
            </w:r>
            <w:r w:rsidRPr="00C1378A">
              <w:rPr>
                <w:rStyle w:val="BoldEmphasisChar"/>
                <w:rFonts w:ascii="Trebuchet MS" w:hAnsi="Trebuchet MS"/>
              </w:rPr>
              <w:t>.</w:t>
            </w:r>
            <w:r w:rsidRPr="00C1378A">
              <w:rPr>
                <w:rFonts w:ascii="Trebuchet MS" w:hAnsi="Trebuchet MS"/>
              </w:rPr>
              <w:t xml:space="preserve"> If you see cyberbullying online, report it to the administrator of the social media website to ask for content to be removed. Contact the relevant mobile phone company in the case of bullying text messages or calls.</w:t>
            </w:r>
          </w:p>
        </w:tc>
      </w:tr>
      <w:tr w:rsidR="00355E7C" w:rsidTr="00355E7C">
        <w:tc>
          <w:tcPr>
            <w:tcW w:w="2046" w:type="dxa"/>
          </w:tcPr>
          <w:p w:rsidR="00355E7C" w:rsidRDefault="00355E7C" w:rsidP="001241A4">
            <w:pPr>
              <w:pStyle w:val="H4"/>
            </w:pPr>
            <w:r>
              <w:t>empathy</w:t>
            </w:r>
          </w:p>
          <w:p w:rsidR="00355E7C" w:rsidRDefault="00355E7C" w:rsidP="001241A4">
            <w:pPr>
              <w:pStyle w:val="H4"/>
              <w:jc w:val="center"/>
            </w:pPr>
            <w:r>
              <w:rPr>
                <w:noProof/>
                <w:lang w:eastAsia="en-AU"/>
              </w:rPr>
              <w:drawing>
                <wp:inline distT="0" distB="0" distL="0" distR="0" wp14:anchorId="4532AD1A" wp14:editId="44278567">
                  <wp:extent cx="923925" cy="923925"/>
                  <wp:effectExtent l="0" t="0" r="0" b="0"/>
                  <wp:docPr id="36" name="Picture 35" descr="introductions_400_clr_1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ductions_400_clr_10909.png"/>
                          <pic:cNvPicPr/>
                        </pic:nvPicPr>
                        <pic:blipFill>
                          <a:blip r:embed="rId21" cstate="print"/>
                          <a:stretch>
                            <a:fillRect/>
                          </a:stretch>
                        </pic:blipFill>
                        <pic:spPr>
                          <a:xfrm>
                            <a:off x="0" y="0"/>
                            <a:ext cx="923925" cy="923925"/>
                          </a:xfrm>
                          <a:prstGeom prst="rect">
                            <a:avLst/>
                          </a:prstGeom>
                        </pic:spPr>
                      </pic:pic>
                    </a:graphicData>
                  </a:graphic>
                </wp:inline>
              </w:drawing>
            </w:r>
          </w:p>
        </w:tc>
        <w:tc>
          <w:tcPr>
            <w:tcW w:w="9153" w:type="dxa"/>
          </w:tcPr>
          <w:p w:rsidR="00355E7C" w:rsidRPr="00C1378A" w:rsidRDefault="00355E7C" w:rsidP="00355E7C">
            <w:pPr>
              <w:pStyle w:val="BulletsSpaced"/>
              <w:spacing w:before="240" w:line="240" w:lineRule="auto"/>
              <w:ind w:left="162" w:hanging="142"/>
              <w:rPr>
                <w:rFonts w:ascii="Trebuchet MS" w:hAnsi="Trebuchet MS"/>
              </w:rPr>
            </w:pPr>
            <w:r w:rsidRPr="00C1378A">
              <w:rPr>
                <w:rStyle w:val="Heading2Char"/>
                <w:rFonts w:ascii="Trebuchet MS" w:hAnsi="Trebuchet MS"/>
              </w:rPr>
              <w:t>Show</w:t>
            </w:r>
            <w:r w:rsidRPr="00C1378A">
              <w:rPr>
                <w:rStyle w:val="BoldEmphasisChar"/>
                <w:rFonts w:ascii="Trebuchet MS" w:hAnsi="Trebuchet MS"/>
              </w:rPr>
              <w:t xml:space="preserve"> </w:t>
            </w:r>
            <w:r w:rsidRPr="00C1378A">
              <w:rPr>
                <w:rFonts w:ascii="Trebuchet MS" w:hAnsi="Trebuchet MS"/>
              </w:rPr>
              <w:t>your concern and support. Put yourself in the target’s position—you would want somebody to support you if you were being cyberbullied.</w:t>
            </w:r>
          </w:p>
          <w:p w:rsidR="00355E7C" w:rsidRPr="00C1378A" w:rsidRDefault="00355E7C" w:rsidP="00355E7C">
            <w:pPr>
              <w:pStyle w:val="BulletsSpaced"/>
              <w:spacing w:line="240" w:lineRule="auto"/>
              <w:ind w:left="162" w:hanging="142"/>
              <w:rPr>
                <w:rFonts w:ascii="Trebuchet MS" w:hAnsi="Trebuchet MS"/>
              </w:rPr>
            </w:pPr>
            <w:r w:rsidRPr="00C1378A">
              <w:rPr>
                <w:rStyle w:val="Heading2Char"/>
                <w:rFonts w:ascii="Trebuchet MS" w:hAnsi="Trebuchet MS"/>
              </w:rPr>
              <w:t xml:space="preserve">Chat </w:t>
            </w:r>
            <w:r w:rsidRPr="00C1378A">
              <w:rPr>
                <w:rFonts w:ascii="Trebuchet MS" w:hAnsi="Trebuchet MS"/>
              </w:rPr>
              <w:t>with the target directly and away from an audience</w:t>
            </w:r>
            <w:r w:rsidRPr="00C1378A">
              <w:rPr>
                <w:rStyle w:val="BoldEmphasisChar"/>
                <w:rFonts w:ascii="Trebuchet MS" w:hAnsi="Trebuchet MS"/>
              </w:rPr>
              <w:t>.</w:t>
            </w:r>
            <w:r w:rsidRPr="00C1378A">
              <w:rPr>
                <w:rFonts w:ascii="Trebuchet MS" w:hAnsi="Trebuchet MS"/>
              </w:rPr>
              <w:t xml:space="preserve"> You don’t have to mention the cyberbullying behaviour. Check in with the target and comfort them—this could be done in person or via a text or private message. Your support might reduce any feelings of isolation a target may have.</w:t>
            </w:r>
          </w:p>
        </w:tc>
      </w:tr>
    </w:tbl>
    <w:p w:rsidR="00355E7C" w:rsidRPr="00C1378A" w:rsidRDefault="00355E7C" w:rsidP="00355E7C">
      <w:pPr>
        <w:pStyle w:val="Pa5"/>
        <w:spacing w:before="340" w:after="300"/>
        <w:rPr>
          <w:rFonts w:ascii="Trebuchet MS" w:hAnsi="Trebuchet MS"/>
          <w:color w:val="000000"/>
          <w:sz w:val="48"/>
          <w:szCs w:val="48"/>
        </w:rPr>
      </w:pPr>
      <w:r w:rsidRPr="00C1378A">
        <w:rPr>
          <w:rFonts w:ascii="Trebuchet MS" w:hAnsi="Trebuchet MS"/>
          <w:b/>
          <w:bCs/>
          <w:color w:val="000000"/>
          <w:sz w:val="48"/>
          <w:szCs w:val="48"/>
        </w:rPr>
        <w:lastRenderedPageBreak/>
        <w:t xml:space="preserve">Definitions </w:t>
      </w:r>
    </w:p>
    <w:p w:rsidR="00355E7C" w:rsidRPr="00C1378A" w:rsidRDefault="00355E7C" w:rsidP="00355E7C">
      <w:pPr>
        <w:pStyle w:val="Pa7"/>
        <w:spacing w:before="160"/>
        <w:rPr>
          <w:rFonts w:ascii="Trebuchet MS" w:hAnsi="Trebuchet MS"/>
          <w:color w:val="000000"/>
          <w:sz w:val="28"/>
          <w:szCs w:val="28"/>
        </w:rPr>
      </w:pPr>
      <w:r w:rsidRPr="00C1378A">
        <w:rPr>
          <w:rFonts w:ascii="Trebuchet MS" w:hAnsi="Trebuchet MS"/>
          <w:b/>
          <w:bCs/>
          <w:color w:val="000000"/>
          <w:sz w:val="28"/>
          <w:szCs w:val="28"/>
        </w:rPr>
        <w:t xml:space="preserve">Sexting </w:t>
      </w:r>
    </w:p>
    <w:p w:rsidR="00355E7C" w:rsidRPr="00C1378A" w:rsidRDefault="00355E7C" w:rsidP="00355E7C">
      <w:pPr>
        <w:pStyle w:val="Pa6"/>
        <w:spacing w:before="160"/>
        <w:jc w:val="both"/>
        <w:rPr>
          <w:rFonts w:ascii="Trebuchet MS" w:hAnsi="Trebuchet MS" w:cs="Calibri"/>
          <w:color w:val="000000"/>
          <w:sz w:val="23"/>
          <w:szCs w:val="23"/>
        </w:rPr>
      </w:pPr>
      <w:r w:rsidRPr="00C1378A">
        <w:rPr>
          <w:rFonts w:ascii="Trebuchet MS" w:hAnsi="Trebuchet MS" w:cs="Calibri"/>
          <w:color w:val="000000"/>
          <w:sz w:val="23"/>
          <w:szCs w:val="23"/>
        </w:rPr>
        <w:t xml:space="preserve">Sexting refers to the sending of provocative or sexual photos, messages, or videos, generally using a mobile phone. It can also include posting this type of material online. </w:t>
      </w:r>
    </w:p>
    <w:p w:rsidR="00355E7C" w:rsidRPr="00C1378A" w:rsidRDefault="00355E7C" w:rsidP="00355E7C">
      <w:pPr>
        <w:pStyle w:val="Pa6"/>
        <w:spacing w:before="160"/>
        <w:jc w:val="both"/>
        <w:rPr>
          <w:rFonts w:ascii="Trebuchet MS" w:hAnsi="Trebuchet MS" w:cs="Calibri"/>
          <w:color w:val="000000"/>
          <w:sz w:val="23"/>
          <w:szCs w:val="23"/>
        </w:rPr>
      </w:pPr>
      <w:r w:rsidRPr="00C1378A">
        <w:rPr>
          <w:rFonts w:ascii="Trebuchet MS" w:hAnsi="Trebuchet MS" w:cs="Calibri"/>
          <w:color w:val="000000"/>
          <w:sz w:val="23"/>
          <w:szCs w:val="23"/>
        </w:rPr>
        <w:t xml:space="preserve">While sharing sexually suggestive images or text messages may be seen as innocent flirting or amusement for young people, sexting can have serious personal, social and legal consequences. </w:t>
      </w:r>
    </w:p>
    <w:p w:rsidR="00355E7C" w:rsidRPr="00C1378A" w:rsidRDefault="00355E7C" w:rsidP="00355E7C">
      <w:pPr>
        <w:pStyle w:val="Pa6"/>
        <w:spacing w:before="160"/>
        <w:jc w:val="both"/>
        <w:rPr>
          <w:rFonts w:ascii="Trebuchet MS" w:hAnsi="Trebuchet MS" w:cs="Calibri"/>
          <w:color w:val="000000"/>
          <w:sz w:val="23"/>
          <w:szCs w:val="23"/>
        </w:rPr>
      </w:pPr>
      <w:r w:rsidRPr="00C1378A">
        <w:rPr>
          <w:rFonts w:ascii="Trebuchet MS" w:hAnsi="Trebuchet MS" w:cs="Calibri"/>
          <w:color w:val="000000"/>
          <w:sz w:val="23"/>
          <w:szCs w:val="23"/>
        </w:rPr>
        <w:t xml:space="preserve">Under current Australian law, young people may be committing a crime when taking, receiving or forwarding sexual images of themselves or friends who are minors. This applies even if all participants are willing. These acts can represent the production or distribution of child pornography. </w:t>
      </w:r>
    </w:p>
    <w:p w:rsidR="00355E7C" w:rsidRPr="00C1378A" w:rsidRDefault="00355E7C" w:rsidP="00355E7C">
      <w:pPr>
        <w:pStyle w:val="Pa7"/>
        <w:spacing w:before="160"/>
        <w:rPr>
          <w:rFonts w:ascii="Trebuchet MS" w:hAnsi="Trebuchet MS"/>
          <w:color w:val="000000"/>
          <w:sz w:val="28"/>
          <w:szCs w:val="28"/>
        </w:rPr>
      </w:pPr>
      <w:r w:rsidRPr="00C1378A">
        <w:rPr>
          <w:rFonts w:ascii="Trebuchet MS" w:hAnsi="Trebuchet MS"/>
          <w:b/>
          <w:bCs/>
          <w:color w:val="000000"/>
          <w:sz w:val="28"/>
          <w:szCs w:val="28"/>
        </w:rPr>
        <w:t xml:space="preserve">Digital reputation </w:t>
      </w:r>
    </w:p>
    <w:p w:rsidR="00355E7C" w:rsidRPr="00C1378A" w:rsidRDefault="00355E7C" w:rsidP="00355E7C">
      <w:pPr>
        <w:pStyle w:val="Pa6"/>
        <w:spacing w:before="160"/>
        <w:jc w:val="both"/>
        <w:rPr>
          <w:rFonts w:ascii="Trebuchet MS" w:hAnsi="Trebuchet MS" w:cs="Calibri"/>
          <w:color w:val="000000"/>
          <w:sz w:val="23"/>
          <w:szCs w:val="23"/>
        </w:rPr>
      </w:pPr>
      <w:r w:rsidRPr="00C1378A">
        <w:rPr>
          <w:rFonts w:ascii="Trebuchet MS" w:hAnsi="Trebuchet MS" w:cs="Calibri"/>
          <w:color w:val="000000"/>
          <w:sz w:val="23"/>
          <w:szCs w:val="23"/>
        </w:rPr>
        <w:t xml:space="preserve">Digital reputation, like any other form of reputation, refers to the generalised view others take of a person’s identity. The digital component refers to the evidence of a person’s interactions, comments and behaviours online and how this combines to form a whole impression of an individual. </w:t>
      </w:r>
    </w:p>
    <w:p w:rsidR="00355E7C" w:rsidRPr="00C1378A" w:rsidRDefault="00355E7C" w:rsidP="00355E7C">
      <w:pPr>
        <w:pStyle w:val="NumberedNormal"/>
        <w:numPr>
          <w:ilvl w:val="0"/>
          <w:numId w:val="0"/>
        </w:numPr>
        <w:rPr>
          <w:rFonts w:ascii="Trebuchet MS" w:hAnsi="Trebuchet MS" w:cs="Calibri"/>
          <w:color w:val="000000"/>
          <w:sz w:val="23"/>
          <w:szCs w:val="23"/>
        </w:rPr>
      </w:pPr>
      <w:r w:rsidRPr="00C1378A">
        <w:rPr>
          <w:rFonts w:ascii="Trebuchet MS" w:hAnsi="Trebuchet MS" w:cs="Calibri"/>
          <w:color w:val="000000"/>
          <w:sz w:val="23"/>
          <w:szCs w:val="23"/>
        </w:rPr>
        <w:t>A digital reputation is as real, lasting and important as an individual’s general reputation. It affects a person’s image and how their identity and beliefs are understood.</w:t>
      </w:r>
    </w:p>
    <w:p w:rsidR="00355E7C" w:rsidRPr="00C1378A" w:rsidRDefault="00355E7C" w:rsidP="00355E7C">
      <w:pPr>
        <w:pStyle w:val="Pa7"/>
        <w:spacing w:before="160"/>
        <w:rPr>
          <w:rFonts w:ascii="Trebuchet MS" w:hAnsi="Trebuchet MS"/>
          <w:color w:val="000000"/>
          <w:sz w:val="28"/>
          <w:szCs w:val="28"/>
        </w:rPr>
      </w:pPr>
      <w:r w:rsidRPr="00C1378A">
        <w:rPr>
          <w:rFonts w:ascii="Trebuchet MS" w:hAnsi="Trebuchet MS"/>
          <w:b/>
          <w:bCs/>
          <w:color w:val="000000"/>
          <w:sz w:val="28"/>
          <w:szCs w:val="28"/>
        </w:rPr>
        <w:t xml:space="preserve">Cyberbullying </w:t>
      </w:r>
    </w:p>
    <w:p w:rsidR="00355E7C" w:rsidRPr="00C1378A" w:rsidRDefault="00355E7C" w:rsidP="00355E7C">
      <w:pPr>
        <w:pStyle w:val="Pa6"/>
        <w:spacing w:before="160"/>
        <w:jc w:val="both"/>
        <w:rPr>
          <w:rFonts w:ascii="Trebuchet MS" w:hAnsi="Trebuchet MS" w:cs="Calibri"/>
          <w:color w:val="000000"/>
          <w:sz w:val="23"/>
          <w:szCs w:val="23"/>
        </w:rPr>
      </w:pPr>
      <w:r w:rsidRPr="00C1378A">
        <w:rPr>
          <w:rFonts w:ascii="Trebuchet MS" w:hAnsi="Trebuchet MS" w:cs="Calibri"/>
          <w:color w:val="000000"/>
          <w:sz w:val="23"/>
          <w:szCs w:val="23"/>
        </w:rPr>
        <w:t xml:space="preserve">Cyberbullying occurs when the internet, email or mobile phones are used to deliberately and repeatedly engage in hostile behaviour to harm or upset someone. Cyberbullying can result in those involved experiencing social, psychological and academic difficulties. </w:t>
      </w:r>
    </w:p>
    <w:p w:rsidR="00355E7C" w:rsidRPr="00C1378A" w:rsidRDefault="00355E7C" w:rsidP="00355E7C">
      <w:pPr>
        <w:pStyle w:val="Pa8"/>
        <w:spacing w:before="220"/>
        <w:rPr>
          <w:rFonts w:ascii="Trebuchet MS" w:hAnsi="Trebuchet MS" w:cs="Calibri"/>
          <w:color w:val="000000"/>
          <w:sz w:val="23"/>
          <w:szCs w:val="23"/>
        </w:rPr>
      </w:pPr>
      <w:r w:rsidRPr="00C1378A">
        <w:rPr>
          <w:rFonts w:ascii="Trebuchet MS" w:hAnsi="Trebuchet MS" w:cs="Calibri"/>
          <w:b/>
          <w:bCs/>
          <w:color w:val="000000"/>
          <w:sz w:val="23"/>
          <w:szCs w:val="23"/>
        </w:rPr>
        <w:t xml:space="preserve">Cyberbullying behaviours include: </w:t>
      </w:r>
    </w:p>
    <w:p w:rsidR="00355E7C" w:rsidRPr="00C1378A" w:rsidRDefault="00355E7C" w:rsidP="00355E7C">
      <w:pPr>
        <w:pStyle w:val="Pa9"/>
        <w:spacing w:before="20"/>
        <w:ind w:left="560" w:right="280"/>
        <w:rPr>
          <w:rFonts w:ascii="Trebuchet MS" w:hAnsi="Trebuchet MS" w:cs="Calibri"/>
          <w:color w:val="000000"/>
          <w:sz w:val="23"/>
          <w:szCs w:val="23"/>
        </w:rPr>
      </w:pPr>
      <w:r w:rsidRPr="00C1378A">
        <w:rPr>
          <w:rStyle w:val="A4"/>
          <w:rFonts w:ascii="Trebuchet MS" w:hAnsi="Trebuchet MS"/>
          <w:sz w:val="23"/>
          <w:szCs w:val="23"/>
        </w:rPr>
        <w:t xml:space="preserve">• </w:t>
      </w:r>
      <w:r w:rsidRPr="00C1378A">
        <w:rPr>
          <w:rFonts w:ascii="Trebuchet MS" w:hAnsi="Trebuchet MS" w:cs="Calibri"/>
          <w:color w:val="000000"/>
          <w:sz w:val="23"/>
          <w:szCs w:val="23"/>
        </w:rPr>
        <w:t xml:space="preserve">sending abusive texts or emails </w:t>
      </w:r>
    </w:p>
    <w:p w:rsidR="00355E7C" w:rsidRPr="00C1378A" w:rsidRDefault="00355E7C" w:rsidP="00355E7C">
      <w:pPr>
        <w:pStyle w:val="Pa9"/>
        <w:spacing w:before="20"/>
        <w:ind w:left="560" w:right="280"/>
        <w:rPr>
          <w:rFonts w:ascii="Trebuchet MS" w:hAnsi="Trebuchet MS" w:cs="Calibri"/>
          <w:color w:val="000000"/>
          <w:sz w:val="23"/>
          <w:szCs w:val="23"/>
        </w:rPr>
      </w:pPr>
      <w:r w:rsidRPr="00C1378A">
        <w:rPr>
          <w:rStyle w:val="A4"/>
          <w:rFonts w:ascii="Trebuchet MS" w:hAnsi="Trebuchet MS"/>
          <w:sz w:val="23"/>
          <w:szCs w:val="23"/>
        </w:rPr>
        <w:t xml:space="preserve">• </w:t>
      </w:r>
      <w:r w:rsidRPr="00C1378A">
        <w:rPr>
          <w:rFonts w:ascii="Trebuchet MS" w:hAnsi="Trebuchet MS" w:cs="Calibri"/>
          <w:color w:val="000000"/>
          <w:sz w:val="23"/>
          <w:szCs w:val="23"/>
        </w:rPr>
        <w:t xml:space="preserve">posting unkind messages or inappropriate images on social networking sites </w:t>
      </w:r>
    </w:p>
    <w:p w:rsidR="00355E7C" w:rsidRPr="00C1378A" w:rsidRDefault="00355E7C" w:rsidP="00355E7C">
      <w:pPr>
        <w:pStyle w:val="Pa9"/>
        <w:spacing w:before="20"/>
        <w:ind w:left="709" w:right="280" w:hanging="142"/>
        <w:rPr>
          <w:rFonts w:ascii="Trebuchet MS" w:hAnsi="Trebuchet MS" w:cs="Calibri"/>
          <w:color w:val="000000"/>
          <w:sz w:val="23"/>
          <w:szCs w:val="23"/>
        </w:rPr>
      </w:pPr>
      <w:r w:rsidRPr="00C1378A">
        <w:rPr>
          <w:rStyle w:val="A4"/>
          <w:rFonts w:ascii="Trebuchet MS" w:hAnsi="Trebuchet MS"/>
          <w:sz w:val="23"/>
          <w:szCs w:val="23"/>
        </w:rPr>
        <w:t xml:space="preserve">• </w:t>
      </w:r>
      <w:r w:rsidRPr="00C1378A">
        <w:rPr>
          <w:rFonts w:ascii="Trebuchet MS" w:hAnsi="Trebuchet MS" w:cs="Calibri"/>
          <w:color w:val="000000"/>
          <w:sz w:val="23"/>
          <w:szCs w:val="23"/>
        </w:rPr>
        <w:t xml:space="preserve">tagging unflattering, private or offensive images with a person’s name to discredit or hurt them </w:t>
      </w:r>
    </w:p>
    <w:p w:rsidR="00036DF5" w:rsidRDefault="00355E7C" w:rsidP="00036DF5">
      <w:pPr>
        <w:pStyle w:val="Pa9"/>
        <w:spacing w:before="20"/>
        <w:ind w:left="560" w:right="280"/>
        <w:rPr>
          <w:rFonts w:ascii="Trebuchet MS" w:hAnsi="Trebuchet MS" w:cs="Calibri"/>
          <w:color w:val="000000"/>
          <w:sz w:val="23"/>
          <w:szCs w:val="23"/>
        </w:rPr>
      </w:pPr>
      <w:r w:rsidRPr="00C1378A">
        <w:rPr>
          <w:rStyle w:val="A4"/>
          <w:rFonts w:ascii="Trebuchet MS" w:hAnsi="Trebuchet MS"/>
          <w:sz w:val="23"/>
          <w:szCs w:val="23"/>
        </w:rPr>
        <w:t xml:space="preserve">• </w:t>
      </w:r>
      <w:r w:rsidRPr="00C1378A">
        <w:rPr>
          <w:rFonts w:ascii="Trebuchet MS" w:hAnsi="Trebuchet MS" w:cs="Calibri"/>
          <w:color w:val="000000"/>
          <w:sz w:val="23"/>
          <w:szCs w:val="23"/>
        </w:rPr>
        <w:t xml:space="preserve">impersonating others online </w:t>
      </w:r>
    </w:p>
    <w:p w:rsidR="00355E7C" w:rsidRDefault="00716F95" w:rsidP="00036DF5">
      <w:pPr>
        <w:pStyle w:val="Pa9"/>
        <w:spacing w:before="20"/>
        <w:ind w:left="560" w:right="280"/>
        <w:rPr>
          <w:rFonts w:ascii="Trebuchet MS" w:hAnsi="Trebuchet MS" w:cs="Calibri"/>
          <w:color w:val="000000"/>
          <w:sz w:val="23"/>
          <w:szCs w:val="23"/>
        </w:rPr>
      </w:pPr>
      <w:r w:rsidRPr="00716F95">
        <w:rPr>
          <w:rFonts w:ascii="Trebuchet MS" w:hAnsi="Trebuchet MS"/>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486410</wp:posOffset>
                </wp:positionV>
                <wp:extent cx="6315075" cy="165735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657350"/>
                        </a:xfrm>
                        <a:prstGeom prst="rect">
                          <a:avLst/>
                        </a:prstGeom>
                        <a:solidFill>
                          <a:srgbClr val="FFFFFF"/>
                        </a:solidFill>
                        <a:ln w="57150">
                          <a:solidFill>
                            <a:schemeClr val="tx1"/>
                          </a:solidFill>
                          <a:miter lim="800000"/>
                          <a:headEnd/>
                          <a:tailEnd/>
                        </a:ln>
                      </wps:spPr>
                      <wps:txbx>
                        <w:txbxContent>
                          <w:p w:rsidR="00716F95" w:rsidRDefault="00716F95" w:rsidP="00716F95">
                            <w:pPr>
                              <w:spacing w:before="0"/>
                              <w:rPr>
                                <w:rStyle w:val="NumberedNormalChar"/>
                              </w:rPr>
                            </w:pPr>
                            <w:r>
                              <w:rPr>
                                <w:rStyle w:val="NumberedNormalChar"/>
                              </w:rPr>
                              <w:t xml:space="preserve">This work is based on materials that constitute copyright of the Commonwealth of Australia and is licensed under a Creative Commons Attribution Non-Commercial Share Alike 3.0 Australia Licence. See </w:t>
                            </w:r>
                            <w:hyperlink r:id="rId22" w:history="1">
                              <w:r>
                                <w:rPr>
                                  <w:rStyle w:val="Hyperlink"/>
                                </w:rPr>
                                <w:t>http://cybersmart.acma.gov.au/About Cybersmart/Legal.aspx</w:t>
                              </w:r>
                            </w:hyperlink>
                            <w:r>
                              <w:rPr>
                                <w:rStyle w:val="NumberedNormalChar"/>
                              </w:rPr>
                              <w:t xml:space="preserve"> for more information.</w:t>
                            </w:r>
                          </w:p>
                          <w:p w:rsidR="00716F95" w:rsidRDefault="00716F95" w:rsidP="00716F95">
                            <w:pPr>
                              <w:spacing w:before="0"/>
                              <w:jc w:val="center"/>
                            </w:pPr>
                            <w:r>
                              <w:rPr>
                                <w:rFonts w:eastAsia="Calibri" w:cstheme="majorBidi"/>
                                <w:noProof/>
                                <w:color w:val="00568D"/>
                                <w:spacing w:val="5"/>
                                <w:kern w:val="28"/>
                                <w:sz w:val="52"/>
                                <w:szCs w:val="52"/>
                                <w:lang w:eastAsia="en-AU"/>
                              </w:rPr>
                              <w:drawing>
                                <wp:inline distT="0" distB="0" distL="0" distR="0" wp14:anchorId="04D68BE6" wp14:editId="35C1AAEE">
                                  <wp:extent cx="1630680" cy="571500"/>
                                  <wp:effectExtent l="19050" t="0" r="762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630680"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38.3pt;width:497.2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" strokecolor="black [3213]" strokeweight="4.5pt">
                <v:textbox>
                  <w:txbxContent>
                    <w:p w:rsidR="00716F95" w:rsidRDefault="00716F95" w:rsidP="00716F95">
                      <w:pPr>
                        <w:spacing w:before="0"/>
                        <w:rPr>
                          <w:rStyle w:val="NumberedNormalChar"/>
                        </w:rPr>
                      </w:pPr>
                      <w:r>
                        <w:rPr>
                          <w:rStyle w:val="NumberedNormalChar"/>
                        </w:rPr>
                        <w:t xml:space="preserve">This work is based on materials that constitute copyright of the Commonwealth of Australia and is licensed under a Creative Commons Attribution Non-Commercial Share Alike 3.0 Australia Licence. See </w:t>
                      </w:r>
                      <w:hyperlink r:id="rId24" w:history="1">
                        <w:r>
                          <w:rPr>
                            <w:rStyle w:val="Hyperlink"/>
                          </w:rPr>
                          <w:t xml:space="preserve">http://cybersmart.acma.gov.au/About </w:t>
                        </w:r>
                        <w:proofErr w:type="spellStart"/>
                        <w:r>
                          <w:rPr>
                            <w:rStyle w:val="Hyperlink"/>
                          </w:rPr>
                          <w:t>Cybersmart</w:t>
                        </w:r>
                        <w:proofErr w:type="spellEnd"/>
                        <w:r>
                          <w:rPr>
                            <w:rStyle w:val="Hyperlink"/>
                          </w:rPr>
                          <w:t>/Legal.aspx</w:t>
                        </w:r>
                      </w:hyperlink>
                      <w:r>
                        <w:rPr>
                          <w:rStyle w:val="NumberedNormalChar"/>
                        </w:rPr>
                        <w:t xml:space="preserve"> for more information.</w:t>
                      </w:r>
                    </w:p>
                    <w:p w:rsidR="00716F95" w:rsidRDefault="00716F95" w:rsidP="00716F95">
                      <w:pPr>
                        <w:spacing w:before="0"/>
                        <w:jc w:val="center"/>
                      </w:pPr>
                      <w:r>
                        <w:rPr>
                          <w:rFonts w:eastAsia="Calibri" w:cstheme="majorBidi"/>
                          <w:noProof/>
                          <w:color w:val="00568D"/>
                          <w:spacing w:val="5"/>
                          <w:kern w:val="28"/>
                          <w:sz w:val="52"/>
                          <w:szCs w:val="52"/>
                          <w:lang w:eastAsia="en-AU"/>
                        </w:rPr>
                        <w:drawing>
                          <wp:inline distT="0" distB="0" distL="0" distR="0" wp14:anchorId="04D68BE6" wp14:editId="35C1AAEE">
                            <wp:extent cx="1630680" cy="571500"/>
                            <wp:effectExtent l="19050" t="0" r="762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1630680" cy="571500"/>
                                    </a:xfrm>
                                    <a:prstGeom prst="rect">
                                      <a:avLst/>
                                    </a:prstGeom>
                                    <a:noFill/>
                                    <a:ln w="9525">
                                      <a:noFill/>
                                      <a:miter lim="800000"/>
                                      <a:headEnd/>
                                      <a:tailEnd/>
                                    </a:ln>
                                  </pic:spPr>
                                </pic:pic>
                              </a:graphicData>
                            </a:graphic>
                          </wp:inline>
                        </w:drawing>
                      </w:r>
                    </w:p>
                  </w:txbxContent>
                </v:textbox>
                <w10:wrap type="square"/>
              </v:shape>
            </w:pict>
          </mc:Fallback>
        </mc:AlternateContent>
      </w:r>
      <w:r w:rsidR="00355E7C" w:rsidRPr="00C1378A">
        <w:rPr>
          <w:rStyle w:val="A4"/>
          <w:rFonts w:ascii="Trebuchet MS" w:hAnsi="Trebuchet MS"/>
          <w:sz w:val="23"/>
          <w:szCs w:val="23"/>
        </w:rPr>
        <w:t xml:space="preserve">• </w:t>
      </w:r>
      <w:r w:rsidR="00355E7C" w:rsidRPr="00C1378A">
        <w:rPr>
          <w:rFonts w:ascii="Trebuchet MS" w:hAnsi="Trebuchet MS" w:cs="Calibri"/>
          <w:color w:val="000000"/>
          <w:sz w:val="23"/>
          <w:szCs w:val="23"/>
        </w:rPr>
        <w:t>excluding others online.</w:t>
      </w:r>
    </w:p>
    <w:p w:rsidR="00355E7C" w:rsidRPr="00170D58" w:rsidRDefault="00355E7C" w:rsidP="00672F23">
      <w:pPr>
        <w:rPr>
          <w:rFonts w:ascii="Trebuchet MS" w:hAnsi="Trebuchet MS"/>
        </w:rPr>
      </w:pPr>
    </w:p>
    <w:sectPr w:rsidR="00355E7C" w:rsidRPr="00170D58">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7D" w:rsidRDefault="0033377D" w:rsidP="00672F23">
      <w:pPr>
        <w:spacing w:before="0" w:after="0" w:line="240" w:lineRule="auto"/>
      </w:pPr>
      <w:r>
        <w:separator/>
      </w:r>
    </w:p>
  </w:endnote>
  <w:endnote w:type="continuationSeparator" w:id="0">
    <w:p w:rsidR="0033377D" w:rsidRDefault="0033377D" w:rsidP="00672F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23" w:rsidRDefault="00672F23">
    <w:pPr>
      <w:pStyle w:val="Footer"/>
    </w:pPr>
    <w:r>
      <w:rPr>
        <w:noProof/>
        <w:lang w:eastAsia="en-AU"/>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2F23" w:rsidRPr="00C41E1B" w:rsidRDefault="0033377D">
                            <w:pPr>
                              <w:pStyle w:val="Footer"/>
                              <w:jc w:val="right"/>
                              <w:rPr>
                                <w:rFonts w:ascii="Trebuchet MS" w:hAnsi="Trebuchet MS"/>
                              </w:rPr>
                            </w:pPr>
                            <w:sdt>
                              <w:sdtPr>
                                <w:rPr>
                                  <w:rFonts w:ascii="Trebuchet MS" w:hAnsi="Trebuchet MS"/>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72F23" w:rsidRPr="00C41E1B">
                                  <w:rPr>
                                    <w:rFonts w:ascii="Trebuchet MS" w:hAnsi="Trebuchet MS"/>
                                    <w:caps/>
                                    <w:color w:val="5B9BD5" w:themeColor="accent1"/>
                                  </w:rPr>
                                  <w:t>TAGGED – eM’S sTORY</w:t>
                                </w:r>
                              </w:sdtContent>
                            </w:sdt>
                            <w:r w:rsidR="00672F23" w:rsidRPr="00C41E1B">
                              <w:rPr>
                                <w:rFonts w:ascii="Trebuchet MS" w:hAnsi="Trebuchet MS"/>
                                <w:caps/>
                                <w:color w:val="808080" w:themeColor="background1" w:themeShade="80"/>
                              </w:rPr>
                              <w:t> | </w:t>
                            </w:r>
                            <w:sdt>
                              <w:sdtPr>
                                <w:rPr>
                                  <w:rFonts w:ascii="Trebuchet MS" w:hAnsi="Trebuchet MS"/>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672F23" w:rsidRPr="00C41E1B">
                                  <w:rPr>
                                    <w:rFonts w:ascii="Trebuchet MS" w:hAnsi="Trebuchet MS"/>
                                    <w:color w:val="808080" w:themeColor="background1" w:themeShade="80"/>
                                  </w:rPr>
                                  <w:t>Digital Cit</w:t>
                                </w:r>
                                <w:r w:rsidR="00C41E1B" w:rsidRPr="00C41E1B">
                                  <w:rPr>
                                    <w:rFonts w:ascii="Trebuchet MS" w:hAnsi="Trebuchet MS"/>
                                    <w:color w:val="808080" w:themeColor="background1" w:themeShade="80"/>
                                  </w:rPr>
                                  <w:t>i</w:t>
                                </w:r>
                                <w:r w:rsidR="00672F23" w:rsidRPr="00C41E1B">
                                  <w:rPr>
                                    <w:rFonts w:ascii="Trebuchet MS" w:hAnsi="Trebuchet MS"/>
                                    <w:color w:val="808080" w:themeColor="background1" w:themeShade="80"/>
                                  </w:rPr>
                                  <w:t>zenship</w:t>
                                </w:r>
                                <w:r w:rsidR="00C41E1B" w:rsidRPr="00C41E1B">
                                  <w:rPr>
                                    <w:rFonts w:ascii="Trebuchet MS" w:hAnsi="Trebuchet MS"/>
                                    <w:color w:val="808080" w:themeColor="background1" w:themeShade="80"/>
                                  </w:rPr>
                                  <w:t xml:space="preserve">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8"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">
              <v:rect id="Rectangle 165" o:spid="_x0000_s1029"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672F23" w:rsidRPr="00C41E1B" w:rsidRDefault="00672F23">
                      <w:pPr>
                        <w:pStyle w:val="Footer"/>
                        <w:jc w:val="right"/>
                        <w:rPr>
                          <w:rFonts w:ascii="Trebuchet MS" w:hAnsi="Trebuchet MS"/>
                        </w:rPr>
                      </w:pPr>
                      <w:sdt>
                        <w:sdtPr>
                          <w:rPr>
                            <w:rFonts w:ascii="Trebuchet MS" w:hAnsi="Trebuchet MS"/>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C41E1B">
                            <w:rPr>
                              <w:rFonts w:ascii="Trebuchet MS" w:hAnsi="Trebuchet MS"/>
                              <w:caps/>
                              <w:color w:val="5B9BD5" w:themeColor="accent1"/>
                            </w:rPr>
                            <w:t>TAGGED – eM’S sTORY</w:t>
                          </w:r>
                        </w:sdtContent>
                      </w:sdt>
                      <w:r w:rsidRPr="00C41E1B">
                        <w:rPr>
                          <w:rFonts w:ascii="Trebuchet MS" w:hAnsi="Trebuchet MS"/>
                          <w:caps/>
                          <w:color w:val="808080" w:themeColor="background1" w:themeShade="80"/>
                        </w:rPr>
                        <w:t> | </w:t>
                      </w:r>
                      <w:sdt>
                        <w:sdtPr>
                          <w:rPr>
                            <w:rFonts w:ascii="Trebuchet MS" w:hAnsi="Trebuchet MS"/>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Pr="00C41E1B">
                            <w:rPr>
                              <w:rFonts w:ascii="Trebuchet MS" w:hAnsi="Trebuchet MS"/>
                              <w:color w:val="808080" w:themeColor="background1" w:themeShade="80"/>
                            </w:rPr>
                            <w:t>Digital Cit</w:t>
                          </w:r>
                          <w:r w:rsidR="00C41E1B" w:rsidRPr="00C41E1B">
                            <w:rPr>
                              <w:rFonts w:ascii="Trebuchet MS" w:hAnsi="Trebuchet MS"/>
                              <w:color w:val="808080" w:themeColor="background1" w:themeShade="80"/>
                            </w:rPr>
                            <w:t>i</w:t>
                          </w:r>
                          <w:r w:rsidRPr="00C41E1B">
                            <w:rPr>
                              <w:rFonts w:ascii="Trebuchet MS" w:hAnsi="Trebuchet MS"/>
                              <w:color w:val="808080" w:themeColor="background1" w:themeShade="80"/>
                            </w:rPr>
                            <w:t>zenship</w:t>
                          </w:r>
                          <w:r w:rsidR="00C41E1B" w:rsidRPr="00C41E1B">
                            <w:rPr>
                              <w:rFonts w:ascii="Trebuchet MS" w:hAnsi="Trebuchet MS"/>
                              <w:color w:val="808080" w:themeColor="background1" w:themeShade="80"/>
                            </w:rPr>
                            <w:t xml:space="preserve"> 2017</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7D" w:rsidRDefault="0033377D" w:rsidP="00672F23">
      <w:pPr>
        <w:spacing w:before="0" w:after="0" w:line="240" w:lineRule="auto"/>
      </w:pPr>
      <w:r>
        <w:separator/>
      </w:r>
    </w:p>
  </w:footnote>
  <w:footnote w:type="continuationSeparator" w:id="0">
    <w:p w:rsidR="0033377D" w:rsidRDefault="0033377D" w:rsidP="00672F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23" w:rsidRDefault="00672F23" w:rsidP="00672F23">
    <w:pPr>
      <w:pStyle w:val="Header"/>
      <w:ind w:left="-567"/>
    </w:pPr>
    <w:r>
      <w:rPr>
        <w:noProof/>
        <w:lang w:eastAsia="en-AU"/>
      </w:rPr>
      <mc:AlternateContent>
        <mc:Choice Requires="wps">
          <w:drawing>
            <wp:anchor distT="0" distB="0" distL="118745" distR="118745" simplePos="0" relativeHeight="251659264" behindDoc="1" locked="0" layoutInCell="1" allowOverlap="0">
              <wp:simplePos x="0" y="0"/>
              <wp:positionH relativeFrom="margin">
                <wp:posOffset>-695325</wp:posOffset>
              </wp:positionH>
              <wp:positionV relativeFrom="page">
                <wp:posOffset>485775</wp:posOffset>
              </wp:positionV>
              <wp:extent cx="7124700" cy="269875"/>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71247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72F23" w:rsidRPr="00672F23" w:rsidRDefault="00672F23">
                              <w:pPr>
                                <w:pStyle w:val="Header"/>
                                <w:jc w:val="center"/>
                                <w:rPr>
                                  <w:caps/>
                                  <w:color w:val="FFFFFF" w:themeColor="background1"/>
                                </w:rPr>
                              </w:pPr>
                              <w:r w:rsidRPr="00672F23">
                                <w:rPr>
                                  <w:caps/>
                                  <w:color w:val="FFFFFF" w:themeColor="background1"/>
                                </w:rPr>
                                <w:t>TAGGED – eM’S sTORY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7" style="position:absolute;left:0;text-align:left;margin-left:-54.75pt;margin-top:38.25pt;width:561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72F23" w:rsidRPr="00672F23" w:rsidRDefault="00672F23">
                        <w:pPr>
                          <w:pStyle w:val="Header"/>
                          <w:jc w:val="center"/>
                          <w:rPr>
                            <w:caps/>
                            <w:color w:val="FFFFFF" w:themeColor="background1"/>
                          </w:rPr>
                        </w:pPr>
                        <w:r w:rsidRPr="00672F23">
                          <w:rPr>
                            <w:caps/>
                            <w:color w:val="FFFFFF" w:themeColor="background1"/>
                          </w:rPr>
                          <w:t>TAGGED – eM’S sTORY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924"/>
    <w:multiLevelType w:val="hybridMultilevel"/>
    <w:tmpl w:val="13703630"/>
    <w:lvl w:ilvl="0" w:tplc="4A7247FA">
      <w:start w:val="1"/>
      <w:numFmt w:val="bullet"/>
      <w:pStyle w:val="Tableent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40FB7"/>
    <w:multiLevelType w:val="hybridMultilevel"/>
    <w:tmpl w:val="EDE877D0"/>
    <w:lvl w:ilvl="0" w:tplc="5F941696">
      <w:start w:val="1"/>
      <w:numFmt w:val="lowerLetter"/>
      <w:pStyle w:val="Multiplechoiceansw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8E1D3C"/>
    <w:multiLevelType w:val="hybridMultilevel"/>
    <w:tmpl w:val="D4BE3AC0"/>
    <w:lvl w:ilvl="0" w:tplc="CF601A82">
      <w:start w:val="1"/>
      <w:numFmt w:val="bullet"/>
      <w:pStyle w:val="Bullets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B4410C"/>
    <w:multiLevelType w:val="hybridMultilevel"/>
    <w:tmpl w:val="5C8E50F8"/>
    <w:lvl w:ilvl="0" w:tplc="64CC8240">
      <w:start w:val="1"/>
      <w:numFmt w:val="decimal"/>
      <w:pStyle w:val="NumberedNormal"/>
      <w:lvlText w:val="%1."/>
      <w:lvlJc w:val="left"/>
      <w:pPr>
        <w:ind w:left="360" w:hanging="360"/>
      </w:pPr>
      <w:rPr>
        <w:rFonts w:hint="default"/>
      </w:rPr>
    </w:lvl>
    <w:lvl w:ilvl="1" w:tplc="151C459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3"/>
    <w:lvlOverride w:ilvl="0">
      <w:startOverride w:val="1"/>
    </w:lvlOverride>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58"/>
    <w:rsid w:val="00036DF5"/>
    <w:rsid w:val="001326FF"/>
    <w:rsid w:val="00170D58"/>
    <w:rsid w:val="002B7B9E"/>
    <w:rsid w:val="0033377D"/>
    <w:rsid w:val="00355E7C"/>
    <w:rsid w:val="004C6778"/>
    <w:rsid w:val="004C7B37"/>
    <w:rsid w:val="00535FEF"/>
    <w:rsid w:val="00672F23"/>
    <w:rsid w:val="00716F95"/>
    <w:rsid w:val="008F3AF6"/>
    <w:rsid w:val="00B32530"/>
    <w:rsid w:val="00C41E1B"/>
    <w:rsid w:val="00D3109C"/>
    <w:rsid w:val="00DF6F2E"/>
    <w:rsid w:val="00F96803"/>
    <w:rsid w:val="00FD7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6530B-8FAC-460A-ABA3-26912507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58"/>
    <w:pPr>
      <w:spacing w:before="40" w:after="120" w:line="276" w:lineRule="auto"/>
    </w:pPr>
    <w:rPr>
      <w:rFonts w:ascii="Arial" w:hAnsi="Arial" w:cs="Arial"/>
    </w:rPr>
  </w:style>
  <w:style w:type="paragraph" w:styleId="Heading1">
    <w:name w:val="heading 1"/>
    <w:aliases w:val="H2"/>
    <w:basedOn w:val="Normal"/>
    <w:next w:val="Normal"/>
    <w:link w:val="Heading1Char"/>
    <w:uiPriority w:val="9"/>
    <w:qFormat/>
    <w:rsid w:val="008F3AF6"/>
    <w:pPr>
      <w:keepNext/>
      <w:keepLines/>
      <w:spacing w:before="240" w:after="0"/>
      <w:outlineLvl w:val="0"/>
    </w:pPr>
    <w:rPr>
      <w:rFonts w:eastAsiaTheme="majorEastAsia" w:cstheme="majorBidi"/>
      <w:b/>
      <w:bCs/>
      <w:color w:val="00568D"/>
      <w:sz w:val="28"/>
      <w:szCs w:val="28"/>
    </w:rPr>
  </w:style>
  <w:style w:type="paragraph" w:styleId="Heading2">
    <w:name w:val="heading 2"/>
    <w:aliases w:val="H5"/>
    <w:basedOn w:val="Normal"/>
    <w:next w:val="Normal"/>
    <w:link w:val="Heading2Char"/>
    <w:uiPriority w:val="9"/>
    <w:unhideWhenUsed/>
    <w:qFormat/>
    <w:rsid w:val="008F3AF6"/>
    <w:pPr>
      <w:keepNext/>
      <w:keepLines/>
      <w:spacing w:before="24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EntryPage1">
    <w:name w:val="Table Entry Page 1"/>
    <w:basedOn w:val="Normal"/>
    <w:link w:val="TableEntryPage1Char"/>
    <w:qFormat/>
    <w:rsid w:val="00170D58"/>
    <w:pPr>
      <w:spacing w:before="80" w:line="240" w:lineRule="auto"/>
    </w:pPr>
    <w:rPr>
      <w:sz w:val="20"/>
    </w:rPr>
  </w:style>
  <w:style w:type="character" w:styleId="SubtleEmphasis">
    <w:name w:val="Subtle Emphasis"/>
    <w:basedOn w:val="DefaultParagraphFont"/>
    <w:uiPriority w:val="19"/>
    <w:rsid w:val="00170D58"/>
    <w:rPr>
      <w:i/>
      <w:iCs/>
      <w:color w:val="707070"/>
    </w:rPr>
  </w:style>
  <w:style w:type="character" w:customStyle="1" w:styleId="TableEntryPage1Char">
    <w:name w:val="Table Entry Page 1 Char"/>
    <w:basedOn w:val="DefaultParagraphFont"/>
    <w:link w:val="TableEntryPage1"/>
    <w:rsid w:val="00170D58"/>
    <w:rPr>
      <w:rFonts w:ascii="Arial" w:hAnsi="Arial" w:cs="Arial"/>
      <w:sz w:val="20"/>
    </w:rPr>
  </w:style>
  <w:style w:type="paragraph" w:styleId="Subtitle">
    <w:name w:val="Subtitle"/>
    <w:aliases w:val="Table Field Name"/>
    <w:basedOn w:val="Normal"/>
    <w:next w:val="TableEntryPage1"/>
    <w:link w:val="SubtitleChar"/>
    <w:uiPriority w:val="11"/>
    <w:qFormat/>
    <w:rsid w:val="00170D58"/>
    <w:pPr>
      <w:numPr>
        <w:ilvl w:val="1"/>
      </w:numPr>
      <w:spacing w:after="0"/>
    </w:pPr>
    <w:rPr>
      <w:rFonts w:eastAsiaTheme="majorEastAsia" w:cstheme="majorBidi"/>
      <w:b/>
      <w:i/>
      <w:iCs/>
      <w:color w:val="707070"/>
      <w:spacing w:val="15"/>
      <w:sz w:val="20"/>
      <w:szCs w:val="24"/>
    </w:rPr>
  </w:style>
  <w:style w:type="character" w:customStyle="1" w:styleId="SubtitleChar">
    <w:name w:val="Subtitle Char"/>
    <w:aliases w:val="Table Field Name Char"/>
    <w:basedOn w:val="DefaultParagraphFont"/>
    <w:link w:val="Subtitle"/>
    <w:uiPriority w:val="11"/>
    <w:rsid w:val="00170D58"/>
    <w:rPr>
      <w:rFonts w:ascii="Arial" w:eastAsiaTheme="majorEastAsia" w:hAnsi="Arial" w:cstheme="majorBidi"/>
      <w:b/>
      <w:i/>
      <w:iCs/>
      <w:color w:val="707070"/>
      <w:spacing w:val="15"/>
      <w:sz w:val="20"/>
      <w:szCs w:val="24"/>
    </w:rPr>
  </w:style>
  <w:style w:type="character" w:styleId="Hyperlink">
    <w:name w:val="Hyperlink"/>
    <w:basedOn w:val="DefaultParagraphFont"/>
    <w:uiPriority w:val="99"/>
    <w:unhideWhenUsed/>
    <w:qFormat/>
    <w:rsid w:val="00170D58"/>
    <w:rPr>
      <w:color w:val="0563C1" w:themeColor="hyperlink"/>
      <w:sz w:val="22"/>
      <w:u w:val="single"/>
    </w:rPr>
  </w:style>
  <w:style w:type="table" w:customStyle="1" w:styleId="ACMALessonPlanTablep1">
    <w:name w:val="ACMA Lesson Plan Table p1"/>
    <w:basedOn w:val="TableNormal"/>
    <w:uiPriority w:val="99"/>
    <w:rsid w:val="00170D58"/>
    <w:pPr>
      <w:spacing w:after="0" w:line="240" w:lineRule="auto"/>
    </w:pPr>
    <w:tblPr>
      <w:tblBorders>
        <w:top w:val="single" w:sz="2" w:space="0" w:color="auto"/>
        <w:bottom w:val="single" w:sz="2" w:space="0" w:color="000000" w:themeColor="text1"/>
      </w:tblBorders>
    </w:tblPr>
    <w:trPr>
      <w:cantSplit/>
    </w:trPr>
    <w:tblStylePr w:type="firstRow">
      <w:tblPr/>
      <w:tcPr>
        <w:tcBorders>
          <w:top w:val="nil"/>
        </w:tcBorders>
      </w:tcPr>
    </w:tblStylePr>
    <w:tblStylePr w:type="lastRow">
      <w:tblPr/>
      <w:tcPr>
        <w:tcBorders>
          <w:bottom w:val="single" w:sz="18" w:space="0" w:color="auto"/>
        </w:tcBorders>
      </w:tcPr>
    </w:tblStylePr>
  </w:style>
  <w:style w:type="paragraph" w:customStyle="1" w:styleId="Tableentrybullet">
    <w:name w:val="Table entry bullet"/>
    <w:basedOn w:val="TableEntryPage1"/>
    <w:link w:val="TableentrybulletChar"/>
    <w:qFormat/>
    <w:rsid w:val="00170D58"/>
    <w:pPr>
      <w:numPr>
        <w:numId w:val="1"/>
      </w:numPr>
      <w:ind w:left="714" w:hanging="357"/>
      <w:contextualSpacing/>
    </w:pPr>
  </w:style>
  <w:style w:type="character" w:customStyle="1" w:styleId="TableentrybulletChar">
    <w:name w:val="Table entry bullet Char"/>
    <w:basedOn w:val="TableEntryPage1Char"/>
    <w:link w:val="Tableentrybullet"/>
    <w:rsid w:val="00170D58"/>
    <w:rPr>
      <w:rFonts w:ascii="Arial" w:hAnsi="Arial" w:cs="Arial"/>
      <w:sz w:val="20"/>
    </w:rPr>
  </w:style>
  <w:style w:type="paragraph" w:styleId="Caption">
    <w:name w:val="caption"/>
    <w:basedOn w:val="Normal"/>
    <w:next w:val="Normal"/>
    <w:uiPriority w:val="35"/>
    <w:unhideWhenUsed/>
    <w:qFormat/>
    <w:rsid w:val="008F3AF6"/>
    <w:rPr>
      <w:b/>
      <w:lang w:eastAsia="en-AU"/>
    </w:rPr>
  </w:style>
  <w:style w:type="character" w:styleId="IntenseEmphasis">
    <w:name w:val="Intense Emphasis"/>
    <w:basedOn w:val="DefaultParagraphFont"/>
    <w:uiPriority w:val="21"/>
    <w:qFormat/>
    <w:rsid w:val="008F3AF6"/>
    <w:rPr>
      <w:b/>
      <w:bCs/>
      <w:i/>
      <w:iCs/>
      <w:color w:val="auto"/>
    </w:rPr>
  </w:style>
  <w:style w:type="paragraph" w:customStyle="1" w:styleId="Teacherstips">
    <w:name w:val="Teachers tips"/>
    <w:basedOn w:val="Normal"/>
    <w:link w:val="TeacherstipsChar"/>
    <w:qFormat/>
    <w:rsid w:val="008F3AF6"/>
    <w:pPr>
      <w:spacing w:before="120"/>
    </w:pPr>
    <w:rPr>
      <w:b/>
      <w:color w:val="44611D"/>
    </w:rPr>
  </w:style>
  <w:style w:type="character" w:customStyle="1" w:styleId="TeacherstipsChar">
    <w:name w:val="Teachers tips Char"/>
    <w:basedOn w:val="DefaultParagraphFont"/>
    <w:link w:val="Teacherstips"/>
    <w:rsid w:val="008F3AF6"/>
    <w:rPr>
      <w:rFonts w:ascii="Arial" w:hAnsi="Arial" w:cs="Arial"/>
      <w:b/>
      <w:color w:val="44611D"/>
    </w:rPr>
  </w:style>
  <w:style w:type="character" w:customStyle="1" w:styleId="Heading1Char">
    <w:name w:val="Heading 1 Char"/>
    <w:aliases w:val="H2 Char"/>
    <w:basedOn w:val="DefaultParagraphFont"/>
    <w:link w:val="Heading1"/>
    <w:uiPriority w:val="9"/>
    <w:rsid w:val="008F3AF6"/>
    <w:rPr>
      <w:rFonts w:ascii="Arial" w:eastAsiaTheme="majorEastAsia" w:hAnsi="Arial" w:cstheme="majorBidi"/>
      <w:b/>
      <w:bCs/>
      <w:color w:val="00568D"/>
      <w:sz w:val="28"/>
      <w:szCs w:val="28"/>
    </w:rPr>
  </w:style>
  <w:style w:type="character" w:customStyle="1" w:styleId="Heading2Char">
    <w:name w:val="Heading 2 Char"/>
    <w:aliases w:val="H5 Char"/>
    <w:basedOn w:val="DefaultParagraphFont"/>
    <w:link w:val="Heading2"/>
    <w:uiPriority w:val="9"/>
    <w:rsid w:val="008F3AF6"/>
    <w:rPr>
      <w:rFonts w:ascii="Arial" w:eastAsiaTheme="majorEastAsia" w:hAnsi="Arial" w:cstheme="majorBidi"/>
      <w:b/>
      <w:bCs/>
      <w:sz w:val="24"/>
      <w:szCs w:val="26"/>
    </w:rPr>
  </w:style>
  <w:style w:type="table" w:styleId="TableGrid">
    <w:name w:val="Table Grid"/>
    <w:basedOn w:val="TableNormal"/>
    <w:uiPriority w:val="59"/>
    <w:rsid w:val="008F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Heading1"/>
    <w:link w:val="H4Char"/>
    <w:qFormat/>
    <w:rsid w:val="008F3AF6"/>
    <w:rPr>
      <w:rFonts w:ascii="Comic Sans MS" w:hAnsi="Comic Sans MS"/>
      <w:caps/>
    </w:rPr>
  </w:style>
  <w:style w:type="character" w:customStyle="1" w:styleId="H4Char">
    <w:name w:val="H4 Char"/>
    <w:basedOn w:val="Heading1Char"/>
    <w:link w:val="H4"/>
    <w:rsid w:val="008F3AF6"/>
    <w:rPr>
      <w:rFonts w:ascii="Comic Sans MS" w:eastAsiaTheme="majorEastAsia" w:hAnsi="Comic Sans MS" w:cstheme="majorBidi"/>
      <w:b/>
      <w:bCs/>
      <w:caps/>
      <w:color w:val="00568D"/>
      <w:sz w:val="28"/>
      <w:szCs w:val="28"/>
    </w:rPr>
  </w:style>
  <w:style w:type="paragraph" w:customStyle="1" w:styleId="NumberedNormal">
    <w:name w:val="Numbered Normal"/>
    <w:basedOn w:val="ListParagraph"/>
    <w:link w:val="NumberedNormalChar"/>
    <w:qFormat/>
    <w:rsid w:val="00355E7C"/>
    <w:pPr>
      <w:numPr>
        <w:numId w:val="3"/>
      </w:numPr>
      <w:spacing w:before="120" w:after="40"/>
      <w:contextualSpacing w:val="0"/>
    </w:pPr>
  </w:style>
  <w:style w:type="character" w:customStyle="1" w:styleId="NumberedNormalChar">
    <w:name w:val="Numbered Normal Char"/>
    <w:basedOn w:val="DefaultParagraphFont"/>
    <w:link w:val="NumberedNormal"/>
    <w:rsid w:val="00355E7C"/>
    <w:rPr>
      <w:rFonts w:ascii="Arial" w:hAnsi="Arial" w:cs="Arial"/>
    </w:rPr>
  </w:style>
  <w:style w:type="paragraph" w:customStyle="1" w:styleId="Multiplechoiceanswer">
    <w:name w:val="Multiple choice answer"/>
    <w:basedOn w:val="Normal"/>
    <w:link w:val="MultiplechoiceanswerChar"/>
    <w:qFormat/>
    <w:rsid w:val="00355E7C"/>
    <w:pPr>
      <w:numPr>
        <w:numId w:val="2"/>
      </w:numPr>
      <w:spacing w:before="200" w:after="480" w:line="320" w:lineRule="exact"/>
      <w:contextualSpacing/>
    </w:pPr>
  </w:style>
  <w:style w:type="character" w:customStyle="1" w:styleId="MultiplechoiceanswerChar">
    <w:name w:val="Multiple choice answer Char"/>
    <w:basedOn w:val="DefaultParagraphFont"/>
    <w:link w:val="Multiplechoiceanswer"/>
    <w:rsid w:val="00355E7C"/>
    <w:rPr>
      <w:rFonts w:ascii="Arial" w:hAnsi="Arial" w:cs="Arial"/>
    </w:rPr>
  </w:style>
  <w:style w:type="paragraph" w:styleId="ListParagraph">
    <w:name w:val="List Paragraph"/>
    <w:basedOn w:val="Normal"/>
    <w:uiPriority w:val="34"/>
    <w:qFormat/>
    <w:rsid w:val="00355E7C"/>
    <w:pPr>
      <w:ind w:left="720"/>
      <w:contextualSpacing/>
    </w:pPr>
  </w:style>
  <w:style w:type="paragraph" w:customStyle="1" w:styleId="Bulletsnospacing">
    <w:name w:val="Bullets no spacing"/>
    <w:basedOn w:val="Normal"/>
    <w:link w:val="BulletsnospacingChar"/>
    <w:qFormat/>
    <w:rsid w:val="00355E7C"/>
    <w:pPr>
      <w:numPr>
        <w:numId w:val="6"/>
      </w:numPr>
      <w:spacing w:before="0" w:after="80"/>
      <w:contextualSpacing/>
    </w:pPr>
    <w:rPr>
      <w:sz w:val="20"/>
    </w:rPr>
  </w:style>
  <w:style w:type="character" w:customStyle="1" w:styleId="BulletsnospacingChar">
    <w:name w:val="Bullets no spacing Char"/>
    <w:basedOn w:val="TableEntryPage1Char"/>
    <w:link w:val="Bulletsnospacing"/>
    <w:rsid w:val="00355E7C"/>
    <w:rPr>
      <w:rFonts w:ascii="Arial" w:hAnsi="Arial" w:cs="Arial"/>
      <w:sz w:val="20"/>
    </w:rPr>
  </w:style>
  <w:style w:type="paragraph" w:customStyle="1" w:styleId="BoldEmphasis">
    <w:name w:val="Bold Emphasis"/>
    <w:basedOn w:val="Normal"/>
    <w:link w:val="BoldEmphasisChar"/>
    <w:qFormat/>
    <w:rsid w:val="00355E7C"/>
    <w:rPr>
      <w:b/>
    </w:rPr>
  </w:style>
  <w:style w:type="character" w:customStyle="1" w:styleId="BoldEmphasisChar">
    <w:name w:val="Bold Emphasis Char"/>
    <w:basedOn w:val="DefaultParagraphFont"/>
    <w:link w:val="BoldEmphasis"/>
    <w:rsid w:val="00355E7C"/>
    <w:rPr>
      <w:rFonts w:ascii="Arial" w:hAnsi="Arial" w:cs="Arial"/>
      <w:b/>
    </w:rPr>
  </w:style>
  <w:style w:type="paragraph" w:customStyle="1" w:styleId="BulletsSpaced">
    <w:name w:val="Bullets Spaced"/>
    <w:basedOn w:val="Bulletsnospacing"/>
    <w:link w:val="BulletsSpacedChar"/>
    <w:qFormat/>
    <w:rsid w:val="00355E7C"/>
    <w:pPr>
      <w:spacing w:after="100"/>
      <w:contextualSpacing w:val="0"/>
    </w:pPr>
  </w:style>
  <w:style w:type="character" w:customStyle="1" w:styleId="BulletsSpacedChar">
    <w:name w:val="Bullets Spaced Char"/>
    <w:basedOn w:val="BulletsnospacingChar"/>
    <w:link w:val="BulletsSpaced"/>
    <w:rsid w:val="00355E7C"/>
    <w:rPr>
      <w:rFonts w:ascii="Arial" w:hAnsi="Arial" w:cs="Arial"/>
      <w:sz w:val="20"/>
    </w:rPr>
  </w:style>
  <w:style w:type="paragraph" w:customStyle="1" w:styleId="Pa5">
    <w:name w:val="Pa5"/>
    <w:basedOn w:val="Normal"/>
    <w:next w:val="Normal"/>
    <w:uiPriority w:val="99"/>
    <w:rsid w:val="00355E7C"/>
    <w:pPr>
      <w:autoSpaceDE w:val="0"/>
      <w:autoSpaceDN w:val="0"/>
      <w:adjustRightInd w:val="0"/>
      <w:spacing w:before="0" w:after="0" w:line="481" w:lineRule="atLeast"/>
    </w:pPr>
    <w:rPr>
      <w:sz w:val="24"/>
      <w:szCs w:val="24"/>
    </w:rPr>
  </w:style>
  <w:style w:type="paragraph" w:customStyle="1" w:styleId="Pa7">
    <w:name w:val="Pa7"/>
    <w:basedOn w:val="Normal"/>
    <w:next w:val="Normal"/>
    <w:uiPriority w:val="99"/>
    <w:rsid w:val="00355E7C"/>
    <w:pPr>
      <w:autoSpaceDE w:val="0"/>
      <w:autoSpaceDN w:val="0"/>
      <w:adjustRightInd w:val="0"/>
      <w:spacing w:before="0" w:after="0" w:line="281" w:lineRule="atLeast"/>
    </w:pPr>
    <w:rPr>
      <w:sz w:val="24"/>
      <w:szCs w:val="24"/>
    </w:rPr>
  </w:style>
  <w:style w:type="paragraph" w:customStyle="1" w:styleId="Pa6">
    <w:name w:val="Pa6"/>
    <w:basedOn w:val="Normal"/>
    <w:next w:val="Normal"/>
    <w:uiPriority w:val="99"/>
    <w:rsid w:val="00355E7C"/>
    <w:pPr>
      <w:autoSpaceDE w:val="0"/>
      <w:autoSpaceDN w:val="0"/>
      <w:adjustRightInd w:val="0"/>
      <w:spacing w:before="0" w:after="0" w:line="241" w:lineRule="atLeast"/>
    </w:pPr>
    <w:rPr>
      <w:sz w:val="24"/>
      <w:szCs w:val="24"/>
    </w:rPr>
  </w:style>
  <w:style w:type="paragraph" w:customStyle="1" w:styleId="Pa8">
    <w:name w:val="Pa8"/>
    <w:basedOn w:val="Normal"/>
    <w:next w:val="Normal"/>
    <w:uiPriority w:val="99"/>
    <w:rsid w:val="00355E7C"/>
    <w:pPr>
      <w:autoSpaceDE w:val="0"/>
      <w:autoSpaceDN w:val="0"/>
      <w:adjustRightInd w:val="0"/>
      <w:spacing w:before="0" w:after="0" w:line="241" w:lineRule="atLeast"/>
    </w:pPr>
    <w:rPr>
      <w:sz w:val="24"/>
      <w:szCs w:val="24"/>
    </w:rPr>
  </w:style>
  <w:style w:type="paragraph" w:customStyle="1" w:styleId="Pa9">
    <w:name w:val="Pa9"/>
    <w:basedOn w:val="Normal"/>
    <w:next w:val="Normal"/>
    <w:uiPriority w:val="99"/>
    <w:rsid w:val="00355E7C"/>
    <w:pPr>
      <w:autoSpaceDE w:val="0"/>
      <w:autoSpaceDN w:val="0"/>
      <w:adjustRightInd w:val="0"/>
      <w:spacing w:before="0" w:after="0" w:line="241" w:lineRule="atLeast"/>
    </w:pPr>
    <w:rPr>
      <w:sz w:val="24"/>
      <w:szCs w:val="24"/>
    </w:rPr>
  </w:style>
  <w:style w:type="character" w:customStyle="1" w:styleId="A4">
    <w:name w:val="A4"/>
    <w:uiPriority w:val="99"/>
    <w:rsid w:val="00355E7C"/>
    <w:rPr>
      <w:rFonts w:ascii="Calibri" w:hAnsi="Calibri" w:cs="Calibri"/>
      <w:color w:val="000000"/>
    </w:rPr>
  </w:style>
  <w:style w:type="paragraph" w:styleId="Header">
    <w:name w:val="header"/>
    <w:basedOn w:val="Normal"/>
    <w:link w:val="HeaderChar"/>
    <w:uiPriority w:val="99"/>
    <w:unhideWhenUsed/>
    <w:rsid w:val="00672F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2F23"/>
    <w:rPr>
      <w:rFonts w:ascii="Arial" w:hAnsi="Arial" w:cs="Arial"/>
    </w:rPr>
  </w:style>
  <w:style w:type="paragraph" w:styleId="Footer">
    <w:name w:val="footer"/>
    <w:basedOn w:val="Normal"/>
    <w:link w:val="FooterChar"/>
    <w:uiPriority w:val="99"/>
    <w:unhideWhenUsed/>
    <w:rsid w:val="00672F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72F2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tEGAcLBTTA" TargetMode="External"/><Relationship Id="rId13" Type="http://schemas.openxmlformats.org/officeDocument/2006/relationships/hyperlink" Target="http://www.cybersmart.gov.au/tagged.aspx" TargetMode="External"/><Relationship Id="rId18" Type="http://schemas.openxmlformats.org/officeDocument/2006/relationships/hyperlink" Target="http://www.kidshelp.com.a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cybersmart.gov.au/tagged.aspx" TargetMode="External"/><Relationship Id="rId12" Type="http://schemas.openxmlformats.org/officeDocument/2006/relationships/image" Target="media/image3.jpeg"/><Relationship Id="rId17" Type="http://schemas.openxmlformats.org/officeDocument/2006/relationships/hyperlink" Target="http://www.cybersmart.gov.au" TargetMode="External"/><Relationship Id="rId25" Type="http://schemas.openxmlformats.org/officeDocument/2006/relationships/image" Target="media/image100.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cybersmart.gov.au/About%20Cybersmart/Legal.aspx"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youtube.com/watch?v=8kkjEiDYn9M" TargetMode="External"/><Relationship Id="rId14" Type="http://schemas.openxmlformats.org/officeDocument/2006/relationships/image" Target="media/image4.png"/><Relationship Id="rId22" Type="http://schemas.openxmlformats.org/officeDocument/2006/relationships/hyperlink" Target="http://www.cybersmart.gov.au/About%20Cybersmart/Legal.asp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TAGGED – eM’S sTORY</dc:title>
  <dc:subject>Digital Citizenship 2017</dc:subject>
  <dc:creator>Lindag</dc:creator>
  <cp:keywords/>
  <dc:description/>
  <cp:lastModifiedBy>Lindag</cp:lastModifiedBy>
  <cp:revision>12</cp:revision>
  <dcterms:created xsi:type="dcterms:W3CDTF">2017-01-25T23:54:00Z</dcterms:created>
  <dcterms:modified xsi:type="dcterms:W3CDTF">2017-02-05T01:44:00Z</dcterms:modified>
</cp:coreProperties>
</file>